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eastAsia="宋体" w:cs="宋体"/>
          <w:sz w:val="32"/>
          <w:szCs w:val="32"/>
          <w:highlight w:val="none"/>
          <w:lang w:eastAsia="zh-CN"/>
        </w:rPr>
      </w:pPr>
      <w:r/>
      <w:bookmarkStart w:id="25" w:name="_GoBack"/>
      <w:r>
        <w:rPr>
          <w:rFonts w:hint="eastAsia" w:ascii="宋体" w:hAnsi="宋体" w:eastAsia="宋体" w:cs="宋体"/>
          <w:sz w:val="32"/>
          <w:szCs w:val="32"/>
          <w:highlight w:val="none"/>
          <w:lang w:eastAsia="zh-CN"/>
        </w:rPr>
        <mc:AlternateContent>
          <mc:Choice Requires="wpg">
            <w:drawing>
              <wp:inline xmlns:wp="http://schemas.openxmlformats.org/drawingml/2006/wordprocessingDrawing" distT="0" distB="0" distL="0" distR="0">
                <wp:extent cx="5749925" cy="8105775"/>
                <wp:effectExtent l="0" t="0" r="3175" b="9525"/>
                <wp:docPr id="9" name="图片 1" descr="微信图片_20260520143253_5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图片_20260520143253_5_13"/>
                        <pic:cNvPicPr>
                          <a:picLocks noChangeAspect="1"/>
                        </pic:cNvPicPr>
                        <pic:nvPr/>
                      </pic:nvPicPr>
                      <pic:blipFill>
                        <a:blip r:embed="rId21"/>
                        <a:stretch/>
                      </pic:blipFill>
                      <pic:spPr bwMode="auto">
                        <a:xfrm>
                          <a:off x="0" y="0"/>
                          <a:ext cx="5749925" cy="81057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52.8pt;height:638.2pt;mso-wrap-distance-left:0.0pt;mso-wrap-distance-top:0.0pt;mso-wrap-distance-right:0.0pt;mso-wrap-distance-bottom:0.0pt;" stroked="false">
                <v:path textboxrect="0,0,0,0"/>
                <v:imagedata r:id="rId21" o:title=""/>
              </v:shape>
            </w:pict>
          </mc:Fallback>
        </mc:AlternateContent>
      </w:r>
      <w:bookmarkEnd w:id="25"/>
      <w:r/>
      <w:r/>
    </w:p>
    <w:p>
      <w:pPr>
        <w:ind w:firstLine="420"/>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1687"/>
        <w:jc w:val="center"/>
        <w:spacing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center"/>
        <w:spacing w:line="360" w:lineRule="auto"/>
        <w:rPr>
          <w:rFonts w:hint="eastAsia" w:ascii="宋体" w:hAnsi="宋体" w:eastAsia="宋体" w:cs="宋体"/>
          <w:b/>
          <w:sz w:val="72"/>
          <w:szCs w:val="72"/>
          <w:highlight w:val="none"/>
        </w:rPr>
      </w:pPr>
      <w:r>
        <w:rPr>
          <w:rFonts w:hint="eastAsia" w:ascii="宋体" w:hAnsi="宋体" w:eastAsia="宋体" w:cs="宋体"/>
          <w:b/>
          <w:sz w:val="72"/>
          <w:szCs w:val="72"/>
          <w:highlight w:val="none"/>
        </w:rPr>
        <w:t xml:space="preserve">单一来源采购文件</w:t>
      </w:r>
      <w:r/>
    </w:p>
    <w:p>
      <w:pPr>
        <w:ind w:firstLine="643"/>
        <w:jc w:val="left"/>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643"/>
        <w:jc w:val="left"/>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643"/>
        <w:jc w:val="left"/>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643"/>
        <w:jc w:val="left"/>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643"/>
        <w:jc w:val="left"/>
        <w:keepLines w:val="0"/>
        <w:keepNext w:val="0"/>
        <w:pageBreakBefore w:val="0"/>
        <w:spacing w:line="480" w:lineRule="auto"/>
        <w:widowControl w:val="off"/>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rPr>
        <w:t xml:space="preserve">项目名称：</w:t>
      </w:r>
      <w:r>
        <w:rPr>
          <w:rFonts w:hint="eastAsia" w:ascii="宋体" w:hAnsi="宋体" w:eastAsia="宋体" w:cs="宋体"/>
          <w:b/>
          <w:bCs/>
          <w:color w:val="000000"/>
          <w:sz w:val="32"/>
          <w:szCs w:val="32"/>
          <w:highlight w:val="none"/>
          <w:lang w:eastAsia="zh-CN"/>
        </w:rPr>
        <w:t xml:space="preserve">海州区城乡环卫作业服务项目</w:t>
      </w:r>
      <w:r/>
    </w:p>
    <w:p>
      <w:pPr>
        <w:ind w:firstLine="643"/>
        <w:jc w:val="left"/>
        <w:keepLines w:val="0"/>
        <w:keepNext w:val="0"/>
        <w:pageBreakBefore w:val="0"/>
        <w:spacing w:line="480" w:lineRule="auto"/>
        <w:widowControl w:val="off"/>
        <w:rPr>
          <w:rFonts w:hint="eastAsia"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rPr>
        <w:t xml:space="preserve">项目编号：</w:t>
      </w:r>
      <w:r>
        <w:rPr>
          <w:rFonts w:hint="eastAsia" w:ascii="宋体" w:hAnsi="宋体" w:eastAsia="宋体" w:cs="宋体"/>
          <w:b/>
          <w:bCs/>
          <w:color w:val="000000"/>
          <w:sz w:val="32"/>
          <w:szCs w:val="32"/>
          <w:highlight w:val="none"/>
          <w:lang w:eastAsia="zh-CN"/>
        </w:rPr>
        <w:t xml:space="preserve">JSZC-320706-RBGS-D2026-0003</w:t>
      </w:r>
      <w:r/>
    </w:p>
    <w:p>
      <w:pPr>
        <w:ind w:firstLine="883"/>
        <w:jc w:val="center"/>
        <w:spacing w:line="48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ind w:firstLine="883"/>
        <w:jc w:val="center"/>
        <w:spacing w:line="48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ind w:firstLine="643"/>
        <w:jc w:val="left"/>
        <w:keepLines w:val="0"/>
        <w:keepNext w:val="0"/>
        <w:pageBreakBefore w:val="0"/>
        <w:spacing w:line="480" w:lineRule="auto"/>
        <w:widowControl w:val="off"/>
        <w:rPr>
          <w:rFonts w:hint="eastAsia"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lang w:val="en-US" w:eastAsia="zh-CN"/>
        </w:rPr>
        <w:t xml:space="preserve">采   购   人：连云港市海州区环境卫生管理处　</w:t>
      </w:r>
      <w:r/>
    </w:p>
    <w:p>
      <w:pPr>
        <w:ind w:firstLine="643"/>
        <w:jc w:val="left"/>
        <w:keepLines w:val="0"/>
        <w:keepNext w:val="0"/>
        <w:pageBreakBefore w:val="0"/>
        <w:spacing w:line="480" w:lineRule="auto"/>
        <w:widowControl w:val="off"/>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lang w:val="en-US" w:eastAsia="zh-CN"/>
        </w:rPr>
        <w:t xml:space="preserve">采购代理机构：江苏润博建设项目管理有限公司</w:t>
      </w:r>
      <w:r/>
    </w:p>
    <w:p>
      <w:pPr>
        <w:jc w:val="both"/>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ind w:firstLine="643"/>
        <w:jc w:val="center"/>
        <w:spacing w:before="120" w:after="120" w:line="360" w:lineRule="auto"/>
        <w:rPr>
          <w:rFonts w:hint="eastAsia" w:ascii="宋体" w:hAnsi="宋体" w:eastAsia="宋体" w:cs="宋体"/>
          <w:sz w:val="32"/>
          <w:szCs w:val="32"/>
          <w:highlight w:val="none"/>
        </w:rPr>
      </w:pPr>
      <w:r>
        <w:rPr>
          <w:rFonts w:hint="eastAsia" w:ascii="宋体" w:hAnsi="宋体" w:eastAsia="宋体" w:cs="宋体"/>
          <w:b/>
          <w:bCs/>
          <w:color w:val="000000"/>
          <w:sz w:val="32"/>
          <w:szCs w:val="32"/>
          <w:highlight w:val="none"/>
        </w:rPr>
        <w:t xml:space="preserve">202</w:t>
      </w:r>
      <w:r>
        <w:rPr>
          <w:rFonts w:hint="eastAsia" w:ascii="宋体" w:hAnsi="宋体" w:eastAsia="宋体" w:cs="宋体"/>
          <w:b/>
          <w:bCs/>
          <w:color w:val="000000"/>
          <w:sz w:val="32"/>
          <w:szCs w:val="32"/>
          <w:highlight w:val="none"/>
          <w:lang w:val="en-US" w:eastAsia="zh-CN"/>
        </w:rPr>
        <w:t xml:space="preserve">6</w:t>
      </w:r>
      <w:r>
        <w:rPr>
          <w:rFonts w:hint="eastAsia" w:ascii="宋体" w:hAnsi="宋体" w:eastAsia="宋体" w:cs="宋体"/>
          <w:b/>
          <w:bCs/>
          <w:color w:val="000000"/>
          <w:sz w:val="32"/>
          <w:szCs w:val="32"/>
          <w:highlight w:val="none"/>
        </w:rPr>
        <w:t xml:space="preserve">年</w:t>
      </w:r>
      <w:r>
        <w:rPr>
          <w:rFonts w:hint="eastAsia" w:ascii="宋体" w:hAnsi="宋体" w:eastAsia="宋体" w:cs="宋体"/>
          <w:b/>
          <w:bCs/>
          <w:color w:val="000000"/>
          <w:sz w:val="32"/>
          <w:szCs w:val="32"/>
          <w:highlight w:val="none"/>
          <w:lang w:val="en-US" w:eastAsia="zh-CN"/>
        </w:rPr>
        <w:t xml:space="preserve">5</w:t>
      </w:r>
      <w:r>
        <w:rPr>
          <w:rFonts w:hint="eastAsia" w:ascii="宋体" w:hAnsi="宋体" w:eastAsia="宋体" w:cs="宋体"/>
          <w:b/>
          <w:bCs/>
          <w:color w:val="000000"/>
          <w:sz w:val="32"/>
          <w:szCs w:val="32"/>
          <w:highlight w:val="none"/>
        </w:rPr>
        <w:t xml:space="preserve">月</w:t>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TOC \o "1-1" \u </w:instrText>
      </w:r>
      <w:r>
        <w:rPr>
          <w:rFonts w:hint="eastAsia" w:ascii="宋体" w:hAnsi="宋体" w:eastAsia="宋体" w:cs="宋体"/>
          <w:sz w:val="32"/>
          <w:szCs w:val="32"/>
          <w:highlight w:val="none"/>
        </w:rPr>
        <w:fldChar w:fldCharType="separate"/>
      </w:r>
      <w:r/>
    </w:p>
    <w:p>
      <w:pPr>
        <w:pStyle w:val="918"/>
        <w:ind w:firstLine="880"/>
        <w:jc w:val="center"/>
        <w:spacing w:before="156" w:after="156" w:line="360" w:lineRule="auto"/>
        <w:rPr>
          <w:rFonts w:hint="eastAsia" w:ascii="宋体" w:hAnsi="宋体" w:eastAsia="宋体" w:cs="宋体"/>
          <w:b w:val="0"/>
          <w:sz w:val="32"/>
          <w:szCs w:val="32"/>
          <w:highlight w:val="none"/>
        </w:rPr>
        <w:sectPr>
          <w:footerReference w:type="default" r:id="rId10"/>
          <w:footnotePr/>
          <w:endnotePr/>
          <w:type w:val="nextPage"/>
          <w:pgSz w:w="11906" w:h="16838" w:orient="portrait"/>
          <w:pgMar w:top="1304" w:right="1417" w:bottom="1304" w:left="1417" w:header="851" w:footer="850" w:gutter="0"/>
          <w:cols w:num="1" w:sep="0" w:space="720" w:equalWidth="1"/>
          <w:docGrid w:linePitch="360"/>
        </w:sectPr>
      </w:pPr>
      <w:r>
        <w:rPr>
          <w:rFonts w:hint="eastAsia" w:ascii="宋体" w:hAnsi="宋体" w:eastAsia="宋体" w:cs="宋体"/>
          <w:b w:val="0"/>
          <w:sz w:val="32"/>
          <w:szCs w:val="32"/>
          <w:highlight w:val="none"/>
        </w:rPr>
      </w:r>
      <w:r/>
    </w:p>
    <w:p>
      <w:pPr>
        <w:pStyle w:val="918"/>
        <w:ind w:firstLine="880"/>
        <w:jc w:val="center"/>
        <w:spacing w:before="156" w:after="156" w:line="360" w:lineRule="auto"/>
        <w:rPr>
          <w:rFonts w:hint="eastAsia" w:ascii="宋体" w:hAnsi="宋体" w:eastAsia="宋体" w:cs="宋体"/>
          <w:b w:val="0"/>
          <w:sz w:val="32"/>
          <w:szCs w:val="32"/>
          <w:highlight w:val="none"/>
        </w:rPr>
      </w:pPr>
      <w:r>
        <w:rPr>
          <w:rFonts w:hint="eastAsia" w:ascii="宋体" w:hAnsi="宋体" w:eastAsia="宋体" w:cs="宋体"/>
          <w:b w:val="0"/>
          <w:sz w:val="32"/>
          <w:szCs w:val="32"/>
          <w:highlight w:val="none"/>
        </w:rPr>
        <w:t xml:space="preserve">目  录</w:t>
      </w:r>
      <w:r/>
    </w:p>
    <w:p>
      <w:pPr>
        <w:pStyle w:val="937"/>
        <w:ind w:firstLine="640"/>
        <w:spacing w:line="360" w:lineRule="auto"/>
        <w:tabs>
          <w:tab w:val="right" w:pos="8296" w:leader="dot"/>
        </w:tabs>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rPr>
        <w:t xml:space="preserve">第一章 单一来源采购邀请</w:t>
      </w:r>
      <w:r>
        <w:rPr>
          <w:rFonts w:hint="eastAsia" w:ascii="宋体" w:hAnsi="宋体" w:eastAsia="宋体" w:cs="宋体"/>
          <w:sz w:val="32"/>
          <w:szCs w:val="32"/>
          <w:highlight w:val="none"/>
        </w:rPr>
        <w:tab/>
      </w:r>
      <w:r>
        <w:rPr>
          <w:rFonts w:hint="eastAsia" w:ascii="宋体" w:hAnsi="宋体" w:eastAsia="宋体" w:cs="宋体"/>
          <w:sz w:val="32"/>
          <w:szCs w:val="32"/>
          <w:highlight w:val="none"/>
          <w:lang w:val="en-US" w:eastAsia="zh-CN"/>
        </w:rPr>
        <w:t xml:space="preserve">1</w:t>
      </w:r>
      <w:r/>
    </w:p>
    <w:p>
      <w:pPr>
        <w:pStyle w:val="937"/>
        <w:ind w:firstLine="640"/>
        <w:spacing w:line="360" w:lineRule="auto"/>
        <w:tabs>
          <w:tab w:val="right" w:pos="8296" w:leader="dot"/>
        </w:tabs>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rPr>
        <w:t xml:space="preserve">第二章 供应商须知</w:t>
      </w:r>
      <w:r>
        <w:rPr>
          <w:rFonts w:hint="eastAsia" w:ascii="宋体" w:hAnsi="宋体" w:eastAsia="宋体" w:cs="宋体"/>
          <w:sz w:val="32"/>
          <w:szCs w:val="32"/>
          <w:highlight w:val="none"/>
        </w:rPr>
        <w:tab/>
      </w:r>
      <w:r>
        <w:rPr>
          <w:rFonts w:hint="eastAsia" w:ascii="宋体" w:hAnsi="宋体" w:eastAsia="宋体" w:cs="宋体"/>
          <w:sz w:val="32"/>
          <w:szCs w:val="32"/>
          <w:highlight w:val="none"/>
          <w:lang w:val="en-US" w:eastAsia="zh-CN"/>
        </w:rPr>
        <w:t xml:space="preserve">5</w:t>
      </w:r>
      <w:r/>
    </w:p>
    <w:p>
      <w:pPr>
        <w:pStyle w:val="937"/>
        <w:ind w:firstLine="640"/>
        <w:spacing w:line="360" w:lineRule="auto"/>
        <w:tabs>
          <w:tab w:val="right" w:pos="8296" w:leader="dot"/>
        </w:tabs>
        <w:rPr>
          <w:rFonts w:hint="default" w:ascii="宋体" w:hAnsi="宋体" w:eastAsia="宋体" w:cs="宋体"/>
          <w:sz w:val="32"/>
          <w:szCs w:val="32"/>
          <w:highlight w:val="none"/>
          <w:lang w:val="en-US" w:eastAsia="zh-CN"/>
        </w:rPr>
      </w:pPr>
      <w:r>
        <w:rPr>
          <w:rFonts w:hint="eastAsia" w:ascii="宋体" w:hAnsi="宋体" w:eastAsia="宋体" w:cs="宋体"/>
          <w:sz w:val="32"/>
          <w:szCs w:val="32"/>
          <w:highlight w:val="none"/>
        </w:rPr>
        <w:t xml:space="preserve">第三章 合同文本</w:t>
      </w:r>
      <w:r>
        <w:rPr>
          <w:rFonts w:hint="eastAsia" w:ascii="宋体" w:hAnsi="宋体" w:eastAsia="宋体" w:cs="宋体"/>
          <w:sz w:val="32"/>
          <w:szCs w:val="32"/>
          <w:highlight w:val="none"/>
        </w:rPr>
        <w:tab/>
      </w:r>
      <w:r>
        <w:rPr>
          <w:rFonts w:hint="eastAsia" w:ascii="宋体" w:hAnsi="宋体" w:eastAsia="宋体" w:cs="宋体"/>
          <w:sz w:val="32"/>
          <w:szCs w:val="32"/>
          <w:highlight w:val="none"/>
          <w:lang w:val="en-US" w:eastAsia="zh-CN"/>
        </w:rPr>
        <w:t xml:space="preserve">17</w:t>
      </w:r>
      <w:r/>
    </w:p>
    <w:p>
      <w:pPr>
        <w:pStyle w:val="937"/>
        <w:ind w:firstLine="640"/>
        <w:spacing w:line="360" w:lineRule="auto"/>
        <w:tabs>
          <w:tab w:val="right" w:pos="8296" w:leader="dot"/>
        </w:tabs>
        <w:rPr>
          <w:rFonts w:hint="default" w:ascii="宋体" w:hAnsi="宋体" w:eastAsia="宋体" w:cs="宋体"/>
          <w:sz w:val="32"/>
          <w:szCs w:val="32"/>
          <w:highlight w:val="none"/>
          <w:lang w:val="en-US" w:eastAsia="zh-CN"/>
        </w:rPr>
      </w:pPr>
      <w:r>
        <w:rPr>
          <w:rFonts w:hint="eastAsia" w:ascii="宋体" w:hAnsi="宋体" w:eastAsia="宋体" w:cs="宋体"/>
          <w:sz w:val="32"/>
          <w:szCs w:val="32"/>
          <w:highlight w:val="none"/>
        </w:rPr>
        <w:t xml:space="preserve">第四章 项目需求</w:t>
      </w:r>
      <w:r>
        <w:rPr>
          <w:rFonts w:hint="eastAsia" w:ascii="宋体" w:hAnsi="宋体" w:eastAsia="宋体" w:cs="宋体"/>
          <w:sz w:val="32"/>
          <w:szCs w:val="32"/>
          <w:highlight w:val="none"/>
        </w:rPr>
        <w:tab/>
      </w:r>
      <w:r>
        <w:rPr>
          <w:rFonts w:hint="eastAsia" w:ascii="宋体" w:hAnsi="宋体" w:eastAsia="宋体" w:cs="宋体"/>
          <w:sz w:val="32"/>
          <w:szCs w:val="32"/>
          <w:highlight w:val="none"/>
          <w:lang w:val="en-US" w:eastAsia="zh-CN"/>
        </w:rPr>
        <w:t xml:space="preserve">26</w:t>
      </w:r>
      <w:r/>
    </w:p>
    <w:p>
      <w:pPr>
        <w:pStyle w:val="937"/>
        <w:ind w:firstLine="640"/>
        <w:spacing w:line="360" w:lineRule="auto"/>
        <w:tabs>
          <w:tab w:val="right" w:pos="8296" w:leader="dot"/>
        </w:tabs>
        <w:rPr>
          <w:rFonts w:hint="default" w:ascii="宋体" w:hAnsi="宋体" w:eastAsia="宋体" w:cs="宋体"/>
          <w:sz w:val="32"/>
          <w:szCs w:val="32"/>
          <w:highlight w:val="none"/>
          <w:lang w:val="en-US" w:eastAsia="zh-CN"/>
        </w:rPr>
      </w:pPr>
      <w:r>
        <w:rPr>
          <w:rFonts w:hint="eastAsia" w:ascii="宋体" w:hAnsi="宋体" w:eastAsia="宋体" w:cs="宋体"/>
          <w:sz w:val="32"/>
          <w:szCs w:val="32"/>
          <w:highlight w:val="none"/>
        </w:rPr>
        <w:t xml:space="preserve">第五章 响应文件格式</w:t>
      </w:r>
      <w:r>
        <w:rPr>
          <w:rFonts w:hint="eastAsia" w:ascii="宋体" w:hAnsi="宋体" w:eastAsia="宋体" w:cs="宋体"/>
          <w:sz w:val="32"/>
          <w:szCs w:val="32"/>
          <w:highlight w:val="none"/>
        </w:rPr>
        <w:tab/>
      </w:r>
      <w:r>
        <w:rPr>
          <w:rFonts w:hint="eastAsia" w:ascii="宋体" w:hAnsi="宋体" w:eastAsia="宋体" w:cs="宋体"/>
          <w:sz w:val="32"/>
          <w:szCs w:val="32"/>
          <w:highlight w:val="none"/>
          <w:lang w:val="en-US" w:eastAsia="zh-CN"/>
        </w:rPr>
        <w:t xml:space="preserve">45</w:t>
      </w:r>
      <w:r/>
    </w:p>
    <w:p>
      <w:pPr>
        <w:pStyle w:val="918"/>
        <w:ind w:firstLine="880"/>
        <w:jc w:val="center"/>
        <w:spacing w:before="156" w:after="156" w:line="360" w:lineRule="auto"/>
        <w:rPr>
          <w:rFonts w:hint="eastAsia" w:ascii="宋体" w:hAnsi="宋体" w:eastAsia="宋体" w:cs="宋体"/>
          <w:sz w:val="32"/>
          <w:szCs w:val="32"/>
          <w:highlight w:val="none"/>
        </w:rPr>
        <w:sectPr>
          <w:footerReference w:type="default" r:id="rId11"/>
          <w:footnotePr/>
          <w:endnotePr/>
          <w:type w:val="nextPage"/>
          <w:pgSz w:w="11906" w:h="16838" w:orient="portrait"/>
          <w:pgMar w:top="1304" w:right="1417" w:bottom="1304" w:left="1417" w:header="851" w:footer="850" w:gutter="0"/>
          <w:pgNumType w:start="1"/>
          <w:cols w:num="1" w:sep="0" w:space="720" w:equalWidth="1"/>
          <w:docGrid w:linePitch="360"/>
        </w:sectPr>
      </w:pPr>
      <w:r>
        <w:rPr>
          <w:rFonts w:hint="eastAsia" w:ascii="宋体" w:hAnsi="宋体" w:eastAsia="宋体" w:cs="宋体"/>
          <w:sz w:val="32"/>
          <w:szCs w:val="32"/>
          <w:highlight w:val="none"/>
        </w:rPr>
        <w:fldChar w:fldCharType="end"/>
      </w:r>
      <w:bookmarkStart w:id="0" w:name="_Toc155796356"/>
      <w:r/>
      <w:r/>
    </w:p>
    <w:p>
      <w:pPr>
        <w:pStyle w:val="918"/>
        <w:ind w:firstLine="880"/>
        <w:jc w:val="center"/>
        <w:spacing w:before="156" w:after="156" w:line="360" w:lineRule="auto"/>
        <w:rPr>
          <w:rFonts w:hint="eastAsia" w:ascii="宋体" w:hAnsi="宋体" w:eastAsia="宋体" w:cs="宋体"/>
          <w:b/>
          <w:bCs w:val="0"/>
          <w:sz w:val="32"/>
          <w:szCs w:val="32"/>
          <w:highlight w:val="none"/>
        </w:rPr>
      </w:pPr>
      <w:r>
        <w:rPr>
          <w:rFonts w:hint="eastAsia" w:ascii="宋体" w:hAnsi="宋体" w:eastAsia="宋体" w:cs="宋体"/>
          <w:b/>
          <w:bCs w:val="0"/>
          <w:sz w:val="32"/>
          <w:szCs w:val="32"/>
          <w:highlight w:val="none"/>
        </w:rPr>
        <w:t xml:space="preserve">第一章  </w:t>
      </w:r>
      <w:bookmarkEnd w:id="0"/>
      <w:r>
        <w:rPr>
          <w:rFonts w:hint="eastAsia" w:ascii="宋体" w:hAnsi="宋体" w:eastAsia="宋体" w:cs="宋体"/>
          <w:b/>
          <w:bCs w:val="0"/>
          <w:sz w:val="32"/>
          <w:szCs w:val="32"/>
          <w:highlight w:val="none"/>
        </w:rPr>
        <w:t xml:space="preserve">单一来源采购邀请</w:t>
      </w:r>
      <w:r/>
    </w:p>
    <w:p>
      <w:pPr>
        <w:keepLines w:val="0"/>
        <w:keepNext w:val="0"/>
        <w:pageBreakBefore w:val="0"/>
        <w:spacing w:line="360" w:lineRule="auto"/>
        <w:widowControl w:val="off"/>
        <w:rPr>
          <w:rFonts w:hint="eastAsia" w:ascii="宋体" w:hAnsi="宋体" w:eastAsia="宋体" w:cs="宋体"/>
          <w:b/>
          <w:bCs/>
          <w:color w:val="000000"/>
          <w:sz w:val="28"/>
          <w:szCs w:val="28"/>
          <w:highlight w:val="none"/>
          <w:lang w:val="en-US" w:eastAsia="zh-CN" w:bidi="ar-SA"/>
        </w:rPr>
        <w:outlineLvl w:val="0"/>
      </w:pPr>
      <w:r>
        <w:rPr>
          <w:rFonts w:hint="eastAsia" w:ascii="宋体" w:hAnsi="宋体" w:eastAsia="宋体" w:cs="宋体"/>
          <w:b/>
          <w:bCs/>
          <w:color w:val="000000"/>
          <w:sz w:val="28"/>
          <w:szCs w:val="28"/>
          <w:highlight w:val="none"/>
          <w:lang w:val="en-US" w:eastAsia="zh-CN" w:bidi="ar-SA"/>
        </w:rPr>
        <w:t xml:space="preserve">一、项目基本情况</w:t>
      </w:r>
      <w:r/>
    </w:p>
    <w:p>
      <w:pPr>
        <w:ind w:firstLine="480"/>
        <w:jc w:val="left"/>
        <w:keepLines w:val="0"/>
        <w:keepNext w:val="0"/>
        <w:pageBreakBefore w:val="0"/>
        <w:spacing w:line="44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t xml:space="preserve">项目编号：JSZC-320706-RBGS-D2026-0003</w:t>
      </w:r>
      <w:r/>
    </w:p>
    <w:p>
      <w:pPr>
        <w:ind w:firstLine="480"/>
        <w:jc w:val="left"/>
        <w:keepLines w:val="0"/>
        <w:keepNext w:val="0"/>
        <w:pageBreakBefore w:val="0"/>
        <w:spacing w:line="440" w:lineRule="exact"/>
        <w:widowControl w:val="off"/>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项目名称：</w:t>
      </w:r>
      <w:r>
        <w:rPr>
          <w:rFonts w:hint="eastAsia" w:ascii="宋体" w:hAnsi="宋体" w:eastAsia="宋体" w:cs="宋体"/>
          <w:sz w:val="28"/>
          <w:szCs w:val="28"/>
          <w:highlight w:val="none"/>
          <w:lang w:eastAsia="zh-CN"/>
        </w:rPr>
        <w:t xml:space="preserve">海州区城乡环卫作业服务项目；</w:t>
      </w:r>
      <w:r/>
    </w:p>
    <w:p>
      <w:pPr>
        <w:ind w:firstLine="480"/>
        <w:jc w:val="left"/>
        <w:keepLines w:val="0"/>
        <w:keepNext w:val="0"/>
        <w:pageBreakBefore w:val="0"/>
        <w:spacing w:line="440" w:lineRule="exact"/>
        <w:widowControl w:val="off"/>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rPr>
        <w:t xml:space="preserve">预算金额：</w:t>
      </w:r>
      <w:r>
        <w:rPr>
          <w:rFonts w:hint="eastAsia" w:ascii="宋体" w:hAnsi="宋体" w:eastAsia="宋体" w:cs="宋体"/>
          <w:sz w:val="28"/>
          <w:szCs w:val="28"/>
          <w:highlight w:val="none"/>
          <w:lang w:eastAsia="zh-CN"/>
        </w:rPr>
        <w:t xml:space="preserve">人民币</w:t>
      </w:r>
      <w:r>
        <w:rPr>
          <w:rFonts w:hint="eastAsia" w:ascii="宋体" w:hAnsi="宋体" w:eastAsia="宋体" w:cs="宋体"/>
          <w:sz w:val="28"/>
          <w:szCs w:val="28"/>
          <w:highlight w:val="none"/>
          <w:lang w:val="en-US" w:eastAsia="zh-CN"/>
        </w:rPr>
        <w:t xml:space="preserve">2.77亿</w:t>
      </w:r>
      <w:r>
        <w:rPr>
          <w:rFonts w:hint="eastAsia" w:ascii="宋体" w:hAnsi="宋体" w:eastAsia="宋体" w:cs="宋体"/>
          <w:sz w:val="28"/>
          <w:szCs w:val="28"/>
          <w:highlight w:val="none"/>
        </w:rPr>
        <w:t xml:space="preserve">元</w:t>
      </w:r>
      <w:r>
        <w:rPr>
          <w:rFonts w:hint="eastAsia" w:ascii="宋体" w:hAnsi="宋体" w:eastAsia="宋体" w:cs="宋体"/>
          <w:sz w:val="28"/>
          <w:szCs w:val="28"/>
          <w:highlight w:val="none"/>
          <w:lang w:eastAsia="zh-CN"/>
        </w:rPr>
        <w:t xml:space="preserve">；</w:t>
      </w:r>
      <w:r>
        <w:rPr>
          <w:rFonts w:hint="eastAsia" w:ascii="宋体" w:hAnsi="宋体" w:cs="宋体"/>
          <w:sz w:val="28"/>
          <w:szCs w:val="28"/>
          <w:highlight w:val="none"/>
          <w:lang w:val="en-US" w:eastAsia="zh-CN"/>
        </w:rPr>
        <w:t xml:space="preserve">(投标报价超过预算金额为无效投标报价。)</w:t>
      </w:r>
      <w:r/>
    </w:p>
    <w:p>
      <w:pPr>
        <w:ind w:firstLine="280"/>
        <w:jc w:val="both"/>
        <w:keepLines w:val="0"/>
        <w:keepNext w:val="0"/>
        <w:pageBreakBefore w:val="0"/>
        <w:spacing w:line="440" w:lineRule="exact"/>
        <w:widowControl w:val="off"/>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 xml:space="preserve">合同期限：19个月（2026年6月1日至2027年12月31日</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w:t>
      </w:r>
      <w:r/>
    </w:p>
    <w:p>
      <w:pPr>
        <w:numPr>
          <w:ilvl w:val="0"/>
          <w:numId w:val="0"/>
        </w:numPr>
        <w:ind w:firstLine="560"/>
        <w:jc w:val="left"/>
        <w:keepLines w:val="0"/>
        <w:keepNext w:val="0"/>
        <w:pageBreakBefore w:val="0"/>
        <w:spacing w:line="440" w:lineRule="exact"/>
        <w:widowControl w:val="off"/>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rPr>
        <w:t xml:space="preserve">为持续深化海州区环卫作业市场化改革，推进城乡环卫一体化建设，保障全区环卫服务体系的稳定运行，现拟对海州区城乡环卫作业服务进行单一来源采购。</w:t>
      </w:r>
      <w:r/>
    </w:p>
    <w:p>
      <w:pPr>
        <w:ind w:firstLine="562"/>
        <w:jc w:val="left"/>
        <w:keepLines w:val="0"/>
        <w:keepNext w:val="0"/>
        <w:pageBreakBefore w:val="0"/>
        <w:spacing w:line="440" w:lineRule="exact"/>
        <w:widowControl w:val="off"/>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采用单一来源采购方式的原因及说明：</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（一）保障环卫服务的稳定性与延续性</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江苏海州环卫集团有限公司自2025年6月1日承接海州区城乡环卫作业服务项目以来，已顺利履约</w:t>
      </w:r>
      <w:r>
        <w:rPr>
          <w:rFonts w:hint="eastAsia" w:ascii="宋体" w:hAnsi="宋体" w:eastAsia="宋体" w:cs="宋体"/>
          <w:sz w:val="28"/>
          <w:szCs w:val="28"/>
          <w:highlight w:val="none"/>
          <w:lang w:val="en-US" w:eastAsia="zh-CN"/>
        </w:rPr>
        <w:t xml:space="preserve">10</w:t>
      </w:r>
      <w:r>
        <w:rPr>
          <w:rFonts w:hint="eastAsia" w:ascii="宋体" w:hAnsi="宋体" w:eastAsia="宋体" w:cs="宋体"/>
          <w:sz w:val="28"/>
          <w:szCs w:val="28"/>
          <w:highlight w:val="none"/>
        </w:rPr>
        <w:t xml:space="preserve">个月，期间严格按照采购要求完成道路保洁、公厕管理、垃圾转运、应急保障等各项环卫作业任务，保障了全区环卫服务体系的稳定运行。该公司已建立成熟的标准化作业流程、全流程质量管控体系及灵活的人员调度机制，现有3500余名环卫工人队伍稳定、作业经验丰富。继续由该公司承接服务，可避免因更换供应商引发人员二次安置、服务中断等问题，确保环卫作业标准不降低、服务不中断。</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（二）强化应急处置与服务保障能力</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作为区属国有企业，江苏海州环卫集团有限公司具备高度的社会责任担当和成熟的应急处置能力，已配备除雪专业车辆设备约170台、环卫专业作业车辆约400台，组建了专业应急队伍，建立了“1小时快速响应”机制。在前期履约过程中，该公司在扫雪除冰、防洪抗涝等突发任务中表现出色，能够满足项目应急处置的刚性需求，保障城市安全运行。</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（三）节约财政资金与避免重复投入</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江苏海州环卫集团有限公司现有环卫作业车辆、中转设施、信息化管理平台均与市、区两级监管系统深度兼容，且与海州区环卫作业体系高度匹配。该公司已配备40000㎡办公及设备停放场地，硬件设施完备。继续采用单一来源采购方式，可避免因更换供应商导致的信息化平台改造、环卫设施适配、人员安置等额外投入（预计可节约财政资金≥5000万元），最大化发挥既有资源效能，提升财政资金使用效益。</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（四）履约成效符合预期</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在前期履约过程中，该公司严格按照采购合同及行业标准开展作业，环卫作业质量经市、区两级考核均达到要求，市民满意度较高，具备持续承接海州区城乡环卫作业服务的能力和资质。</w:t>
      </w:r>
      <w:r/>
    </w:p>
    <w:p>
      <w:pPr>
        <w:ind w:firstLine="560"/>
        <w:jc w:val="left"/>
        <w:keepLines w:val="0"/>
        <w:keepNext w:val="0"/>
        <w:pageBreakBefore w:val="0"/>
        <w:spacing w:line="440" w:lineRule="exact"/>
        <w:widowControl w:val="off"/>
        <w:rPr>
          <w:rFonts w:hint="eastAsia" w:ascii="宋体" w:hAnsi="宋体" w:eastAsia="宋体" w:cs="宋体"/>
          <w:b w:val="0"/>
          <w:bCs/>
          <w:sz w:val="28"/>
          <w:szCs w:val="28"/>
          <w:highlight w:val="none"/>
        </w:rPr>
        <w:outlineLvl w:val="0"/>
      </w:pPr>
      <w:r>
        <w:rPr>
          <w:rFonts w:hint="eastAsia" w:ascii="宋体" w:hAnsi="宋体" w:eastAsia="宋体" w:cs="宋体"/>
          <w:b w:val="0"/>
          <w:bCs/>
          <w:sz w:val="28"/>
          <w:szCs w:val="28"/>
          <w:highlight w:val="none"/>
        </w:rPr>
        <w:t xml:space="preserve">综上，本项目符合</w:t>
      </w:r>
      <w:r>
        <w:rPr>
          <w:rFonts w:hint="eastAsia" w:ascii="宋体" w:hAnsi="宋体" w:eastAsia="宋体" w:cs="宋体"/>
          <w:b w:val="0"/>
          <w:bCs/>
          <w:sz w:val="28"/>
          <w:szCs w:val="28"/>
          <w:highlight w:val="none"/>
          <w:lang w:eastAsia="zh-CN"/>
        </w:rPr>
        <w:t xml:space="preserve">《</w:t>
      </w:r>
      <w:r>
        <w:rPr>
          <w:rFonts w:hint="eastAsia" w:ascii="宋体" w:hAnsi="宋体" w:eastAsia="宋体" w:cs="宋体"/>
          <w:b w:val="0"/>
          <w:bCs/>
          <w:sz w:val="28"/>
          <w:szCs w:val="28"/>
          <w:highlight w:val="none"/>
        </w:rPr>
        <w:t xml:space="preserve">中华人民共和国政府采购法》</w:t>
      </w:r>
      <w:r>
        <w:rPr>
          <w:rFonts w:hint="eastAsia" w:ascii="宋体" w:hAnsi="宋体" w:eastAsia="宋体" w:cs="宋体"/>
          <w:b w:val="0"/>
          <w:bCs/>
          <w:sz w:val="28"/>
          <w:szCs w:val="28"/>
          <w:highlight w:val="none"/>
          <w:lang w:val="en-US" w:eastAsia="zh-CN"/>
        </w:rPr>
        <w:t xml:space="preserve">第三十一条、</w:t>
      </w:r>
      <w:r>
        <w:rPr>
          <w:rFonts w:hint="eastAsia" w:ascii="宋体" w:hAnsi="宋体" w:eastAsia="宋体" w:cs="宋体"/>
          <w:b w:val="0"/>
          <w:bCs/>
          <w:sz w:val="28"/>
          <w:szCs w:val="28"/>
          <w:highlight w:val="none"/>
        </w:rPr>
        <w:t xml:space="preserve">《中华人民共和国政府采购法实施条例》第二十七条及</w:t>
      </w:r>
      <w:r>
        <w:rPr>
          <w:rFonts w:hint="eastAsia" w:ascii="宋体" w:hAnsi="宋体" w:eastAsia="宋体" w:cs="宋体"/>
          <w:b w:val="0"/>
          <w:bCs/>
          <w:sz w:val="28"/>
          <w:szCs w:val="28"/>
          <w:highlight w:val="none"/>
          <w:lang w:eastAsia="zh-CN"/>
        </w:rPr>
        <w:t xml:space="preserve">《</w:t>
      </w:r>
      <w:r>
        <w:rPr>
          <w:rFonts w:hint="eastAsia" w:ascii="宋体" w:hAnsi="宋体" w:eastAsia="宋体" w:cs="宋体"/>
          <w:b w:val="0"/>
          <w:bCs/>
          <w:sz w:val="28"/>
          <w:szCs w:val="28"/>
          <w:highlight w:val="none"/>
          <w:lang w:val="en-US" w:eastAsia="zh-CN"/>
        </w:rPr>
        <w:t xml:space="preserve">江苏省财政厅关于进一步规范单一来源采购方式管理的通知》（苏</w:t>
      </w:r>
      <w:r>
        <w:rPr>
          <w:rFonts w:hint="eastAsia" w:ascii="宋体" w:hAnsi="宋体" w:eastAsia="宋体" w:cs="宋体"/>
          <w:b w:val="0"/>
          <w:bCs/>
          <w:sz w:val="28"/>
          <w:szCs w:val="28"/>
          <w:highlight w:val="none"/>
        </w:rPr>
        <w:t xml:space="preserve">财购〔2024〕</w:t>
      </w:r>
      <w:r>
        <w:rPr>
          <w:rFonts w:hint="eastAsia" w:ascii="宋体" w:hAnsi="宋体" w:eastAsia="宋体" w:cs="宋体"/>
          <w:b w:val="0"/>
          <w:bCs/>
          <w:sz w:val="28"/>
          <w:szCs w:val="28"/>
          <w:highlight w:val="none"/>
          <w:lang w:val="en-US" w:eastAsia="zh-CN"/>
        </w:rPr>
        <w:t xml:space="preserve">179</w:t>
      </w:r>
      <w:r>
        <w:rPr>
          <w:rFonts w:hint="eastAsia" w:ascii="宋体" w:hAnsi="宋体" w:eastAsia="宋体" w:cs="宋体"/>
          <w:b w:val="0"/>
          <w:bCs/>
          <w:sz w:val="28"/>
          <w:szCs w:val="28"/>
          <w:highlight w:val="none"/>
        </w:rPr>
        <w:t xml:space="preserve">号</w:t>
      </w:r>
      <w:r>
        <w:rPr>
          <w:rFonts w:hint="eastAsia" w:ascii="宋体" w:hAnsi="宋体" w:eastAsia="宋体" w:cs="宋体"/>
          <w:b w:val="0"/>
          <w:bCs/>
          <w:sz w:val="28"/>
          <w:szCs w:val="28"/>
          <w:highlight w:val="none"/>
          <w:lang w:eastAsia="zh-CN"/>
        </w:rPr>
        <w:t xml:space="preserve">）</w:t>
      </w:r>
      <w:r>
        <w:rPr>
          <w:rFonts w:hint="eastAsia" w:ascii="宋体" w:hAnsi="宋体" w:eastAsia="宋体" w:cs="宋体"/>
          <w:b w:val="0"/>
          <w:bCs/>
          <w:sz w:val="28"/>
          <w:szCs w:val="28"/>
          <w:highlight w:val="none"/>
        </w:rPr>
        <w:t xml:space="preserve">规</w:t>
      </w:r>
      <w:r>
        <w:rPr>
          <w:rFonts w:hint="eastAsia" w:ascii="宋体" w:hAnsi="宋体" w:eastAsia="宋体" w:cs="宋体"/>
          <w:b w:val="0"/>
          <w:bCs/>
          <w:sz w:val="28"/>
          <w:szCs w:val="28"/>
          <w:highlight w:val="none"/>
          <w:lang w:val="en-US" w:eastAsia="zh-CN"/>
        </w:rPr>
        <w:t xml:space="preserve">定，因货物或者服务使用不可代替的专利、专有技术，或者公共服务项目具有特殊要求，只能从特定供应商处采购，故采用单一来源采购方式。</w:t>
      </w:r>
      <w:r/>
    </w:p>
    <w:p>
      <w:pPr>
        <w:jc w:val="left"/>
        <w:keepLines w:val="0"/>
        <w:keepNext w:val="0"/>
        <w:pageBreakBefore w:val="0"/>
        <w:spacing w:line="440" w:lineRule="exact"/>
        <w:widowControl w:val="off"/>
        <w:rPr>
          <w:rFonts w:hint="eastAsia" w:ascii="宋体" w:hAnsi="宋体" w:eastAsia="宋体" w:cs="宋体"/>
          <w:b/>
          <w:bCs/>
          <w:color w:val="000000"/>
          <w:sz w:val="28"/>
          <w:szCs w:val="28"/>
          <w:highlight w:val="none"/>
          <w:lang w:val="en-US" w:eastAsia="zh-CN" w:bidi="ar-SA"/>
        </w:rPr>
        <w:outlineLvl w:val="0"/>
      </w:pPr>
      <w:r>
        <w:rPr>
          <w:rFonts w:hint="eastAsia" w:ascii="宋体" w:hAnsi="宋体" w:eastAsia="宋体" w:cs="宋体"/>
          <w:b/>
          <w:bCs/>
          <w:color w:val="000000"/>
          <w:sz w:val="28"/>
          <w:szCs w:val="28"/>
          <w:highlight w:val="none"/>
          <w:lang w:val="en-US" w:eastAsia="zh-CN" w:bidi="ar-SA"/>
        </w:rPr>
        <w:t xml:space="preserve">二、合格单一来源供应商资格要求</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（一）满足《中华人民共和国政府采购法》第二十二条规定，并提供下列材料：</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1.法人或者其他组织的营业执照等证明文件，自然人的身份证明；</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2.上一年度的财务状况报告；（成立不满一年无需提供）</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3.依法缴纳税收和社会保障资金的相关材料；（提供提交项目文件截止时间前一年内至少一个月依法缴纳税收及缴纳社会保障资金的证明材料，供应商依法享受缓缴、免缴税收、社会保障资金的提供证明材料）</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（根据连财购〔2023〕4号文件精神，2、3项可以提供《财务状况报告及税收、社会保障资金缴纳情况承诺函》，详见第五章 项目文件格式）</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4.具备履行合同所必需的设备和专业技术能力的声明及证明材料；</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5.参加政府采购活动前3年内在经营活动中没有重大违法记录的书面声明；</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6.法律、行政法规规定的其他条件；</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7.资格审查现场查询信用中国、中国政府采购网，供应商被列入失信被执行人、税收违法黑名单、政府采购严重违法失信行为记录名单及具有其他不符合《中华人民共和国政府采购法》第二十二条规定情形的，拒绝其参与政府采购活动。（响应文件中无需提供证明材料）</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（二）落实政府采购政策需满足的资格要求：无。</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（三）本项目的特定资格要求：无。</w:t>
      </w:r>
      <w:r/>
    </w:p>
    <w:p>
      <w:pPr>
        <w:jc w:val="left"/>
        <w:keepLines w:val="0"/>
        <w:keepNext w:val="0"/>
        <w:pageBreakBefore w:val="0"/>
        <w:spacing w:line="440" w:lineRule="exact"/>
        <w:widowControl w:val="off"/>
        <w:rPr>
          <w:rFonts w:hint="eastAsia" w:ascii="宋体" w:hAnsi="宋体" w:eastAsia="宋体" w:cs="宋体"/>
          <w:b/>
          <w:bCs/>
          <w:color w:val="000000"/>
          <w:sz w:val="28"/>
          <w:szCs w:val="28"/>
          <w:highlight w:val="none"/>
          <w:lang w:val="en-US" w:eastAsia="zh-CN" w:bidi="ar-SA"/>
        </w:rPr>
        <w:outlineLvl w:val="0"/>
      </w:pPr>
      <w:r>
        <w:rPr>
          <w:rFonts w:hint="eastAsia" w:ascii="宋体" w:hAnsi="宋体" w:eastAsia="宋体" w:cs="宋体"/>
          <w:b/>
          <w:bCs/>
          <w:color w:val="000000"/>
          <w:sz w:val="28"/>
          <w:szCs w:val="28"/>
          <w:highlight w:val="none"/>
          <w:lang w:val="en-US" w:eastAsia="zh-CN" w:bidi="ar-SA"/>
        </w:rPr>
        <w:t xml:space="preserve">三、获取单一来源采购文件</w:t>
      </w:r>
      <w:r/>
    </w:p>
    <w:p>
      <w:pPr>
        <w:ind w:firstLine="560"/>
        <w:jc w:val="left"/>
        <w:keepLines w:val="0"/>
        <w:keepNext w:val="0"/>
        <w:pageBreakBefore w:val="0"/>
        <w:spacing w:line="440" w:lineRule="exact"/>
        <w:widowControl w:val="off"/>
        <w:rPr>
          <w:rFonts w:hint="eastAsia" w:ascii="宋体" w:hAnsi="宋体" w:eastAsia="宋体" w:cs="宋体"/>
          <w:color w:val="auto"/>
          <w:sz w:val="28"/>
          <w:szCs w:val="28"/>
          <w:highlight w:val="none"/>
          <w:lang w:val="en-US" w:eastAsia="zh-CN" w:bidi="ar-SA"/>
        </w:rPr>
      </w:pPr>
      <w:r/>
      <w:bookmarkStart w:id="1" w:name="_Toc80264700"/>
      <w:r>
        <w:rPr>
          <w:rFonts w:hint="eastAsia" w:ascii="宋体" w:hAnsi="宋体" w:eastAsia="宋体" w:cs="宋体"/>
          <w:color w:val="auto"/>
          <w:sz w:val="28"/>
          <w:szCs w:val="28"/>
          <w:highlight w:val="none"/>
          <w:lang w:val="en-US" w:eastAsia="zh-CN" w:bidi="ar-SA"/>
        </w:rPr>
        <w:t xml:space="preserve">时间：</w:t>
      </w:r>
      <w:r>
        <w:rPr>
          <w:rFonts w:hint="eastAsia" w:ascii="宋体" w:hAnsi="宋体" w:eastAsia="宋体" w:cs="宋体"/>
          <w:bCs/>
          <w:color w:val="auto"/>
          <w:sz w:val="28"/>
          <w:szCs w:val="28"/>
          <w:highlight w:val="none"/>
          <w:u w:val="single"/>
          <w:lang w:val="en-US" w:eastAsia="zh-CN" w:bidi="ar-SA"/>
        </w:rPr>
        <w:t xml:space="preserve"> 2026</w:t>
      </w:r>
      <w:r>
        <w:rPr>
          <w:rFonts w:hint="eastAsia" w:ascii="宋体" w:hAnsi="宋体" w:eastAsia="宋体" w:cs="宋体"/>
          <w:bCs/>
          <w:color w:val="auto"/>
          <w:sz w:val="28"/>
          <w:szCs w:val="28"/>
          <w:highlight w:val="none"/>
          <w:lang w:val="en-US" w:eastAsia="zh-CN" w:bidi="ar-SA"/>
        </w:rPr>
        <w:t xml:space="preserve">年</w:t>
      </w:r>
      <w:r>
        <w:rPr>
          <w:rFonts w:hint="eastAsia" w:ascii="宋体" w:hAnsi="宋体" w:eastAsia="宋体" w:cs="宋体"/>
          <w:bCs/>
          <w:color w:val="auto"/>
          <w:sz w:val="28"/>
          <w:szCs w:val="28"/>
          <w:highlight w:val="none"/>
          <w:u w:val="single"/>
          <w:lang w:val="en-US" w:eastAsia="zh-CN" w:bidi="ar-SA"/>
        </w:rPr>
        <w:t xml:space="preserve">05</w:t>
      </w:r>
      <w:r>
        <w:rPr>
          <w:rFonts w:hint="eastAsia" w:ascii="宋体" w:hAnsi="宋体" w:eastAsia="宋体" w:cs="宋体"/>
          <w:bCs/>
          <w:color w:val="auto"/>
          <w:sz w:val="28"/>
          <w:szCs w:val="28"/>
          <w:highlight w:val="none"/>
          <w:lang w:val="en-US" w:eastAsia="zh-CN" w:bidi="ar-SA"/>
        </w:rPr>
        <w:t xml:space="preserve">月</w:t>
      </w:r>
      <w:r>
        <w:rPr>
          <w:rFonts w:hint="eastAsia" w:ascii="宋体" w:hAnsi="宋体" w:eastAsia="宋体" w:cs="宋体"/>
          <w:bCs/>
          <w:color w:val="auto"/>
          <w:sz w:val="28"/>
          <w:szCs w:val="28"/>
          <w:highlight w:val="none"/>
          <w:u w:val="single"/>
          <w:lang w:val="en-US" w:eastAsia="zh-CN" w:bidi="ar-SA"/>
        </w:rPr>
        <w:t xml:space="preserve">20</w:t>
      </w:r>
      <w:r>
        <w:rPr>
          <w:rFonts w:hint="eastAsia" w:ascii="宋体" w:hAnsi="宋体" w:eastAsia="宋体" w:cs="宋体"/>
          <w:bCs/>
          <w:color w:val="auto"/>
          <w:sz w:val="28"/>
          <w:szCs w:val="28"/>
          <w:highlight w:val="none"/>
          <w:lang w:val="en-US" w:eastAsia="zh-CN" w:bidi="ar-SA"/>
        </w:rPr>
        <w:t xml:space="preserve">日至 </w:t>
      </w:r>
      <w:r>
        <w:rPr>
          <w:rFonts w:hint="eastAsia" w:ascii="宋体" w:hAnsi="宋体" w:eastAsia="宋体" w:cs="宋体"/>
          <w:bCs/>
          <w:color w:val="auto"/>
          <w:sz w:val="28"/>
          <w:szCs w:val="28"/>
          <w:highlight w:val="none"/>
          <w:u w:val="single"/>
          <w:lang w:val="en-US" w:eastAsia="zh-CN" w:bidi="ar-SA"/>
        </w:rPr>
        <w:t xml:space="preserve">2026</w:t>
      </w:r>
      <w:r>
        <w:rPr>
          <w:rFonts w:hint="eastAsia" w:ascii="宋体" w:hAnsi="宋体" w:eastAsia="宋体" w:cs="宋体"/>
          <w:bCs/>
          <w:color w:val="auto"/>
          <w:sz w:val="28"/>
          <w:szCs w:val="28"/>
          <w:highlight w:val="none"/>
          <w:lang w:val="en-US" w:eastAsia="zh-CN" w:bidi="ar-SA"/>
        </w:rPr>
        <w:t xml:space="preserve">年</w:t>
      </w:r>
      <w:r>
        <w:rPr>
          <w:rFonts w:hint="eastAsia" w:ascii="宋体" w:hAnsi="宋体" w:eastAsia="宋体" w:cs="宋体"/>
          <w:bCs/>
          <w:color w:val="auto"/>
          <w:sz w:val="28"/>
          <w:szCs w:val="28"/>
          <w:highlight w:val="none"/>
          <w:u w:val="single"/>
          <w:lang w:val="en-US" w:eastAsia="zh-CN" w:bidi="ar-SA"/>
        </w:rPr>
        <w:t xml:space="preserve">05</w:t>
      </w:r>
      <w:r>
        <w:rPr>
          <w:rFonts w:hint="eastAsia" w:ascii="宋体" w:hAnsi="宋体" w:eastAsia="宋体" w:cs="宋体"/>
          <w:bCs/>
          <w:color w:val="auto"/>
          <w:sz w:val="28"/>
          <w:szCs w:val="28"/>
          <w:highlight w:val="none"/>
          <w:lang w:val="en-US" w:eastAsia="zh-CN" w:bidi="ar-SA"/>
        </w:rPr>
        <w:t xml:space="preserve">月</w:t>
      </w:r>
      <w:r>
        <w:rPr>
          <w:rFonts w:hint="eastAsia" w:ascii="宋体" w:hAnsi="宋体" w:eastAsia="宋体" w:cs="宋体"/>
          <w:bCs/>
          <w:color w:val="auto"/>
          <w:sz w:val="28"/>
          <w:szCs w:val="28"/>
          <w:highlight w:val="none"/>
          <w:u w:val="single"/>
          <w:lang w:val="en-US" w:eastAsia="zh-CN" w:bidi="ar-SA"/>
        </w:rPr>
        <w:t xml:space="preserve">25</w:t>
      </w:r>
      <w:r>
        <w:rPr>
          <w:rFonts w:hint="eastAsia" w:ascii="宋体" w:hAnsi="宋体" w:eastAsia="宋体" w:cs="宋体"/>
          <w:bCs/>
          <w:color w:val="auto"/>
          <w:sz w:val="28"/>
          <w:szCs w:val="28"/>
          <w:highlight w:val="none"/>
          <w:lang w:val="en-US" w:eastAsia="zh-CN" w:bidi="ar-SA"/>
        </w:rPr>
        <w:t xml:space="preserve">日</w:t>
      </w:r>
      <w:r>
        <w:rPr>
          <w:rFonts w:hint="eastAsia" w:ascii="宋体" w:hAnsi="宋体" w:eastAsia="宋体" w:cs="宋体"/>
          <w:color w:val="auto"/>
          <w:sz w:val="28"/>
          <w:szCs w:val="28"/>
          <w:highlight w:val="none"/>
          <w:lang w:val="en-US" w:eastAsia="zh-CN" w:bidi="ar-SA"/>
        </w:rPr>
        <w:t xml:space="preserve">（北京时</w:t>
      </w:r>
      <w:r>
        <w:rPr>
          <w:rFonts w:hint="eastAsia" w:ascii="宋体" w:hAnsi="宋体" w:eastAsia="宋体" w:cs="宋体"/>
          <w:bCs/>
          <w:color w:val="auto"/>
          <w:sz w:val="28"/>
          <w:szCs w:val="28"/>
          <w:highlight w:val="none"/>
          <w:lang w:val="en-US" w:eastAsia="zh-CN" w:bidi="ar-SA"/>
        </w:rPr>
        <w:t xml:space="preserve">间，法定节假日除外）。</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地点：江苏政府采购网</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方式：供应商办理江苏省政府采购交易系统CA数字证书，登录“苏采云”政府采购交易系统，自行下载。</w:t>
      </w:r>
      <w:r/>
    </w:p>
    <w:p>
      <w:pPr>
        <w:ind w:firstLine="560"/>
        <w:jc w:val="left"/>
        <w:keepLines w:val="0"/>
        <w:keepNext w:val="0"/>
        <w:pageBreakBefore w:val="0"/>
        <w:spacing w:line="440" w:lineRule="exact"/>
        <w:widowControl w:val="off"/>
        <w:rPr>
          <w:rFonts w:hint="eastAsia" w:ascii="宋体" w:hAnsi="宋体" w:eastAsia="宋体" w:cs="宋体"/>
          <w:bCs/>
          <w:color w:val="000000"/>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售价：0.00元</w:t>
      </w:r>
      <w:r/>
    </w:p>
    <w:p>
      <w:pPr>
        <w:jc w:val="left"/>
        <w:keepLines w:val="0"/>
        <w:keepNext w:val="0"/>
        <w:pageBreakBefore w:val="0"/>
        <w:spacing w:line="440" w:lineRule="exact"/>
        <w:widowControl w:val="off"/>
        <w:rPr>
          <w:rFonts w:hint="eastAsia" w:ascii="宋体" w:hAnsi="宋体" w:eastAsia="宋体" w:cs="宋体"/>
          <w:color w:val="000000"/>
          <w:sz w:val="28"/>
          <w:szCs w:val="28"/>
          <w:highlight w:val="none"/>
          <w:lang w:val="en-US" w:eastAsia="zh-CN" w:bidi="ar-SA"/>
        </w:rPr>
        <w:outlineLvl w:val="0"/>
      </w:pPr>
      <w:r/>
      <w:bookmarkStart w:id="2" w:name="_Toc80792691"/>
      <w:r/>
      <w:bookmarkStart w:id="3" w:name="_Toc91079298"/>
      <w:r>
        <w:rPr>
          <w:rFonts w:hint="eastAsia" w:ascii="宋体" w:hAnsi="宋体" w:eastAsia="宋体" w:cs="宋体"/>
          <w:b/>
          <w:bCs/>
          <w:color w:val="000000"/>
          <w:sz w:val="28"/>
          <w:szCs w:val="28"/>
          <w:highlight w:val="none"/>
          <w:lang w:val="en-US" w:eastAsia="zh-CN" w:bidi="ar-SA"/>
        </w:rPr>
        <w:t xml:space="preserve">四、</w:t>
      </w:r>
      <w:bookmarkEnd w:id="1"/>
      <w:r/>
      <w:bookmarkEnd w:id="2"/>
      <w:r>
        <w:rPr>
          <w:rFonts w:hint="eastAsia" w:ascii="宋体" w:hAnsi="宋体" w:eastAsia="宋体" w:cs="宋体"/>
          <w:b/>
          <w:bCs/>
          <w:color w:val="000000"/>
          <w:sz w:val="28"/>
          <w:szCs w:val="28"/>
          <w:highlight w:val="none"/>
          <w:lang w:val="en-US" w:eastAsia="zh-CN" w:bidi="ar-SA"/>
        </w:rPr>
        <w:t xml:space="preserve">提交响应文件</w:t>
      </w:r>
      <w:bookmarkEnd w:id="3"/>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lang w:val="en-US" w:eastAsia="zh-CN" w:bidi="ar-SA"/>
        </w:rPr>
      </w:pPr>
      <w:r/>
      <w:bookmarkStart w:id="4" w:name="_Toc91079299"/>
      <w:r/>
      <w:bookmarkStart w:id="5" w:name="_Toc80792693"/>
      <w:r>
        <w:rPr>
          <w:rFonts w:hint="eastAsia" w:ascii="宋体" w:hAnsi="宋体" w:eastAsia="宋体" w:cs="宋体"/>
          <w:sz w:val="28"/>
          <w:szCs w:val="28"/>
          <w:highlight w:val="none"/>
          <w:lang w:val="en-US" w:eastAsia="zh-CN" w:bidi="ar-SA"/>
        </w:rPr>
        <w:t xml:space="preserve">截止时间：2026年05月28日9:00:00（北京时间）</w:t>
      </w:r>
      <w:r/>
    </w:p>
    <w:p>
      <w:pPr>
        <w:ind w:firstLine="560"/>
        <w:jc w:val="left"/>
        <w:keepLines w:val="0"/>
        <w:keepNext w:val="0"/>
        <w:pageBreakBefore w:val="0"/>
        <w:spacing w:line="440" w:lineRule="exact"/>
        <w:widowControl w:val="off"/>
        <w:rPr>
          <w:rFonts w:hint="eastAsia" w:ascii="宋体" w:hAnsi="宋体" w:eastAsia="宋体" w:cs="宋体"/>
          <w:strike/>
          <w:color w:val="ff0000"/>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地点：“苏采云”政府采购交易系统</w:t>
      </w:r>
      <w:r/>
    </w:p>
    <w:p>
      <w:pPr>
        <w:jc w:val="left"/>
        <w:keepLines w:val="0"/>
        <w:keepNext w:val="0"/>
        <w:pageBreakBefore w:val="0"/>
        <w:spacing w:line="440" w:lineRule="exact"/>
        <w:widowControl w:val="off"/>
        <w:rPr>
          <w:rFonts w:hint="eastAsia" w:ascii="宋体" w:hAnsi="宋体" w:eastAsia="宋体" w:cs="宋体"/>
          <w:b/>
          <w:bCs/>
          <w:color w:val="000000"/>
          <w:sz w:val="28"/>
          <w:szCs w:val="28"/>
          <w:highlight w:val="none"/>
          <w:lang w:val="en-US" w:eastAsia="zh-CN" w:bidi="ar-SA"/>
        </w:rPr>
        <w:outlineLvl w:val="0"/>
      </w:pPr>
      <w:r>
        <w:rPr>
          <w:rFonts w:hint="eastAsia" w:ascii="宋体" w:hAnsi="宋体" w:eastAsia="宋体" w:cs="宋体"/>
          <w:b/>
          <w:bCs/>
          <w:color w:val="000000"/>
          <w:sz w:val="28"/>
          <w:szCs w:val="28"/>
          <w:highlight w:val="none"/>
          <w:lang w:val="en-US" w:eastAsia="zh-CN" w:bidi="ar-SA"/>
        </w:rPr>
        <w:t xml:space="preserve">五、其他补充事宜</w:t>
      </w:r>
      <w:bookmarkEnd w:id="4"/>
      <w:r/>
      <w:bookmarkEnd w:id="5"/>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1.本次采购不收取响应保证金。</w:t>
      </w:r>
      <w:r/>
    </w:p>
    <w:p>
      <w:pPr>
        <w:ind w:firstLine="560"/>
        <w:jc w:val="left"/>
        <w:keepLines w:val="0"/>
        <w:keepNext w:val="0"/>
        <w:pageBreakBefore w:val="0"/>
        <w:spacing w:line="440" w:lineRule="exact"/>
        <w:widowControl w:val="off"/>
        <w:rPr>
          <w:rFonts w:hint="eastAsia" w:ascii="宋体" w:hAnsi="宋体" w:eastAsia="宋体" w:cs="宋体"/>
          <w:b/>
          <w:bCs/>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2.</w:t>
      </w:r>
      <w:r>
        <w:rPr>
          <w:rFonts w:hint="eastAsia" w:ascii="宋体" w:hAnsi="宋体" w:eastAsia="宋体" w:cs="宋体"/>
          <w:b/>
          <w:bCs/>
          <w:sz w:val="28"/>
          <w:szCs w:val="28"/>
          <w:highlight w:val="none"/>
          <w:lang w:val="en-US" w:eastAsia="zh-CN" w:bidi="ar-SA"/>
        </w:rPr>
        <w:t xml:space="preserve">本采购文件中斜体且有下划线部分为实质性要求和条件，由采购人根据实际情况设置，供应商须逐条明确作出满足实质性要求和条件的响应，否则将按无效响应处理。</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3.根据江苏省财政厅《关于更换全省政府采购交易系统CA数字证书和电子签章的通知》（苏财购〔2023〕101号）要求，供应商通过“苏采云”系统参与政府采购项目，需要办理（更换）CA数字证书和电子签章。具体办理指南和操作手册见链接：</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http://www.ccgp-jiangsu.gov.cn/jiangsu/zlxz/ee/ee3a4bc5a3454aa2b0d9312230633ce9.html</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请供应商按照《操作手册》要求获取采购文件，制作、递交（上传）电子响应文件，参加协商，澄清、说明或者补正。因供应商未按要求操作原因导致电子响应文件被拒绝、造成无效响应的，自行承担一切损失。</w:t>
      </w:r>
      <w:r/>
    </w:p>
    <w:p>
      <w:pPr>
        <w:jc w:val="left"/>
        <w:keepLines w:val="0"/>
        <w:keepNext w:val="0"/>
        <w:pageBreakBefore w:val="0"/>
        <w:spacing w:line="440" w:lineRule="exact"/>
        <w:widowControl w:val="off"/>
        <w:rPr>
          <w:rFonts w:hint="eastAsia" w:ascii="宋体" w:hAnsi="宋体" w:eastAsia="宋体" w:cs="宋体"/>
          <w:b/>
          <w:bCs/>
          <w:color w:val="000000"/>
          <w:sz w:val="28"/>
          <w:szCs w:val="28"/>
          <w:highlight w:val="none"/>
          <w:lang w:val="en-US" w:eastAsia="zh-CN" w:bidi="ar-SA"/>
        </w:rPr>
        <w:outlineLvl w:val="0"/>
      </w:pPr>
      <w:r>
        <w:rPr>
          <w:rFonts w:hint="eastAsia" w:ascii="宋体" w:hAnsi="宋体" w:eastAsia="宋体" w:cs="宋体"/>
          <w:b/>
          <w:bCs/>
          <w:color w:val="000000"/>
          <w:sz w:val="28"/>
          <w:szCs w:val="28"/>
          <w:highlight w:val="none"/>
          <w:lang w:val="en-US" w:eastAsia="zh-CN" w:bidi="ar-SA"/>
        </w:rPr>
        <w:t xml:space="preserve">六、本次单一来源采购联系方式</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1.采购人信息</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名  称：连云港市海州区环境卫生管理处</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地  址：海州区海昌南路43号</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t xml:space="preserve">联系人：</w:t>
      </w:r>
      <w:r>
        <w:rPr>
          <w:rFonts w:hint="eastAsia" w:ascii="宋体" w:hAnsi="宋体" w:eastAsia="宋体" w:cs="宋体"/>
          <w:sz w:val="28"/>
          <w:szCs w:val="28"/>
          <w:highlight w:val="none"/>
          <w:lang w:val="en-US" w:eastAsia="zh-CN"/>
        </w:rPr>
        <w:t xml:space="preserve">庄工</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t xml:space="preserve">联系方式：</w:t>
      </w:r>
      <w:r>
        <w:rPr>
          <w:rFonts w:hint="eastAsia" w:ascii="宋体" w:hAnsi="宋体" w:eastAsia="宋体" w:cs="宋体"/>
          <w:sz w:val="28"/>
          <w:szCs w:val="28"/>
          <w:highlight w:val="none"/>
          <w:lang w:val="en-US" w:eastAsia="zh-CN"/>
        </w:rPr>
        <w:t xml:space="preserve">0518-85588898</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2.采购代理机构信息</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lang w:eastAsia="zh-CN"/>
        </w:rPr>
      </w:pPr>
      <w:r/>
      <w:bookmarkStart w:id="6" w:name="_Toc155796357"/>
      <w:r>
        <w:rPr>
          <w:rFonts w:hint="eastAsia" w:ascii="宋体" w:hAnsi="宋体" w:eastAsia="宋体" w:cs="宋体"/>
          <w:sz w:val="28"/>
          <w:szCs w:val="28"/>
          <w:highlight w:val="none"/>
        </w:rPr>
        <w:t xml:space="preserve">名    称：</w:t>
      </w:r>
      <w:r>
        <w:rPr>
          <w:rFonts w:hint="eastAsia" w:ascii="宋体" w:hAnsi="宋体" w:eastAsia="宋体" w:cs="宋体"/>
          <w:sz w:val="28"/>
          <w:szCs w:val="28"/>
          <w:highlight w:val="none"/>
          <w:lang w:eastAsia="zh-CN"/>
        </w:rPr>
        <w:t xml:space="preserve">江苏润博建设项目管理有限公司</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地    址：</w:t>
      </w:r>
      <w:r>
        <w:rPr>
          <w:rFonts w:hint="eastAsia" w:ascii="宋体" w:hAnsi="宋体" w:eastAsia="宋体" w:cs="宋体"/>
          <w:color w:val="auto"/>
          <w:sz w:val="28"/>
          <w:szCs w:val="28"/>
          <w:highlight w:val="none"/>
          <w:lang w:eastAsia="zh-CN"/>
        </w:rPr>
        <w:t xml:space="preserve">连云港市海州区海连东路40号金茂大厦8楼</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联 系 人：</w:t>
      </w:r>
      <w:r>
        <w:rPr>
          <w:rFonts w:hint="eastAsia" w:ascii="宋体" w:hAnsi="宋体" w:eastAsia="宋体" w:cs="宋体"/>
          <w:sz w:val="28"/>
          <w:szCs w:val="28"/>
          <w:highlight w:val="none"/>
          <w:lang w:eastAsia="zh-CN"/>
        </w:rPr>
        <w:t xml:space="preserve">王工</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t xml:space="preserve">联系电话：</w:t>
      </w:r>
      <w:r>
        <w:rPr>
          <w:rFonts w:hint="eastAsia" w:ascii="宋体" w:hAnsi="宋体" w:eastAsia="宋体" w:cs="宋体"/>
          <w:sz w:val="28"/>
          <w:szCs w:val="28"/>
          <w:highlight w:val="none"/>
          <w:lang w:val="en-US" w:eastAsia="zh-CN"/>
        </w:rPr>
        <w:t xml:space="preserve">18851252770</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3.项目联系方式</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联 系 人：</w:t>
      </w:r>
      <w:r>
        <w:rPr>
          <w:rFonts w:hint="eastAsia" w:ascii="宋体" w:hAnsi="宋体" w:eastAsia="宋体" w:cs="宋体"/>
          <w:sz w:val="28"/>
          <w:szCs w:val="28"/>
          <w:highlight w:val="none"/>
          <w:lang w:eastAsia="zh-CN"/>
        </w:rPr>
        <w:t xml:space="preserve">王工</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t xml:space="preserve">联系电话：</w:t>
      </w:r>
      <w:r>
        <w:rPr>
          <w:rFonts w:hint="eastAsia" w:ascii="宋体" w:hAnsi="宋体" w:eastAsia="宋体" w:cs="宋体"/>
          <w:sz w:val="28"/>
          <w:szCs w:val="28"/>
          <w:highlight w:val="none"/>
          <w:lang w:val="en-US" w:eastAsia="zh-CN"/>
        </w:rPr>
        <w:t xml:space="preserve">18851252770</w:t>
      </w:r>
      <w:r/>
    </w:p>
    <w:p>
      <w:pPr>
        <w:ind w:firstLine="562"/>
        <w:jc w:val="left"/>
        <w:keepLines w:val="0"/>
        <w:keepNext w:val="0"/>
        <w:pageBreakBefore w:val="0"/>
        <w:spacing w:line="440" w:lineRule="exact"/>
        <w:widowControl w:val="off"/>
        <w:rPr>
          <w:rFonts w:hint="eastAsia" w:ascii="宋体" w:hAnsi="宋体" w:eastAsia="宋体" w:cs="宋体"/>
          <w:bCs/>
          <w:sz w:val="28"/>
          <w:szCs w:val="28"/>
          <w:highlight w:val="none"/>
        </w:rPr>
      </w:pPr>
      <w:r>
        <w:rPr>
          <w:rFonts w:hint="eastAsia" w:ascii="宋体" w:hAnsi="宋体" w:eastAsia="宋体" w:cs="宋体"/>
          <w:b/>
          <w:sz w:val="28"/>
          <w:szCs w:val="28"/>
          <w:highlight w:val="none"/>
        </w:rPr>
        <w:br w:type="page" w:clear="all"/>
      </w:r>
      <w:r/>
    </w:p>
    <w:p>
      <w:pPr>
        <w:pStyle w:val="918"/>
        <w:jc w:val="center"/>
        <w:spacing w:before="156" w:after="156" w:line="360" w:lineRule="auto"/>
        <w:rPr>
          <w:rFonts w:hint="eastAsia" w:ascii="宋体" w:hAnsi="宋体" w:eastAsia="宋体" w:cs="宋体"/>
          <w:b/>
          <w:bCs w:val="0"/>
          <w:sz w:val="32"/>
          <w:szCs w:val="32"/>
          <w:highlight w:val="none"/>
        </w:rPr>
      </w:pPr>
      <w:r>
        <w:rPr>
          <w:rFonts w:hint="eastAsia" w:ascii="宋体" w:hAnsi="宋体" w:eastAsia="宋体" w:cs="宋体"/>
          <w:b/>
          <w:bCs w:val="0"/>
          <w:sz w:val="32"/>
          <w:szCs w:val="32"/>
          <w:highlight w:val="none"/>
        </w:rPr>
        <w:t xml:space="preserve">第二章  供应商须知</w:t>
      </w:r>
      <w:bookmarkEnd w:id="6"/>
      <w:r/>
      <w:r/>
    </w:p>
    <w:p>
      <w:pPr>
        <w:pStyle w:val="919"/>
        <w:jc w:val="center"/>
        <w:spacing w:before="0" w:after="0" w:line="360" w:lineRule="auto"/>
        <w:rPr>
          <w:rFonts w:hint="eastAsia" w:ascii="宋体" w:hAnsi="宋体" w:eastAsia="宋体" w:cs="宋体"/>
          <w:b w:val="0"/>
          <w:sz w:val="28"/>
          <w:szCs w:val="28"/>
          <w:highlight w:val="none"/>
        </w:rPr>
      </w:pPr>
      <w:r>
        <w:rPr>
          <w:rFonts w:hint="eastAsia" w:ascii="宋体" w:hAnsi="宋体" w:eastAsia="宋体" w:cs="宋体"/>
          <w:b w:val="0"/>
          <w:sz w:val="28"/>
          <w:szCs w:val="28"/>
          <w:highlight w:val="none"/>
        </w:rPr>
        <w:t xml:space="preserve">一、总则</w:t>
      </w:r>
      <w:r/>
    </w:p>
    <w:p>
      <w:pPr>
        <w:pStyle w:val="920"/>
        <w:ind w:firstLine="562"/>
        <w:jc w:val="left"/>
        <w:pageBreakBefore w:val="0"/>
        <w:spacing w:before="0" w:after="0"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1、采购方式</w:t>
      </w:r>
      <w:r/>
    </w:p>
    <w:p>
      <w:pPr>
        <w:ind w:firstLine="560"/>
        <w:jc w:val="left"/>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1.1本次政府采购活动采用单一来源采购方式，本采购文件仅适用于单一来源采购邀请中所述项目。</w:t>
      </w:r>
      <w:r/>
    </w:p>
    <w:p>
      <w:pPr>
        <w:pStyle w:val="920"/>
        <w:ind w:firstLine="562"/>
        <w:jc w:val="left"/>
        <w:pageBreakBefore w:val="0"/>
        <w:spacing w:before="0" w:after="0"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2、合格的供应商</w:t>
      </w:r>
      <w:r/>
    </w:p>
    <w:p>
      <w:pPr>
        <w:ind w:firstLine="560"/>
        <w:jc w:val="left"/>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2.1满足采购文件中合格单一来源供应商的资格要求的规定。</w:t>
      </w:r>
      <w:r/>
    </w:p>
    <w:p>
      <w:pPr>
        <w:ind w:firstLine="560"/>
        <w:jc w:val="left"/>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2.2满足本采购文件全部实质性要求和条件的规定。</w:t>
      </w:r>
      <w:r/>
    </w:p>
    <w:p>
      <w:pPr>
        <w:ind w:firstLine="560"/>
        <w:jc w:val="left"/>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w:t>
      </w:r>
      <w:r>
        <w:rPr>
          <w:rFonts w:hint="eastAsia" w:ascii="宋体" w:hAnsi="宋体" w:eastAsia="宋体" w:cs="宋体"/>
          <w:sz w:val="28"/>
          <w:szCs w:val="28"/>
          <w:highlight w:val="none"/>
          <w:lang w:val="en-US" w:eastAsia="zh-CN"/>
        </w:rPr>
        <w:t xml:space="preserve">3</w:t>
      </w:r>
      <w:r>
        <w:rPr>
          <w:rFonts w:hint="eastAsia" w:ascii="宋体" w:hAnsi="宋体" w:eastAsia="宋体" w:cs="宋体"/>
          <w:sz w:val="28"/>
          <w:szCs w:val="28"/>
          <w:highlight w:val="none"/>
        </w:rPr>
        <w:t xml:space="preserve">符合上述条件的供应商应承担响应及履约过程应承担的全部责任与义务。</w:t>
      </w:r>
      <w:r/>
    </w:p>
    <w:p>
      <w:pPr>
        <w:pStyle w:val="920"/>
        <w:ind w:firstLine="562"/>
        <w:jc w:val="left"/>
        <w:pageBreakBefore w:val="0"/>
        <w:spacing w:before="0" w:after="0"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3、适用法律</w:t>
      </w:r>
      <w:r/>
    </w:p>
    <w:p>
      <w:pPr>
        <w:ind w:firstLine="560"/>
        <w:jc w:val="left"/>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3.1本次采购及由此产生的合同受中华人民共和国有关的法律法规制约和保护。</w:t>
      </w:r>
      <w:r/>
    </w:p>
    <w:p>
      <w:pPr>
        <w:pStyle w:val="920"/>
        <w:ind w:firstLine="562"/>
        <w:jc w:val="left"/>
        <w:pageBreakBefore w:val="0"/>
        <w:spacing w:before="0" w:after="0"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4、相关费用</w:t>
      </w:r>
      <w:r/>
    </w:p>
    <w:p>
      <w:pPr>
        <w:ind w:firstLine="560"/>
        <w:jc w:val="left"/>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4.1供应商应自行承担所有与参加本次采购有关的费用，无论采购过程中的做法和结果如何，</w:t>
      </w:r>
      <w:r>
        <w:rPr>
          <w:rFonts w:hint="eastAsia" w:ascii="宋体" w:hAnsi="宋体" w:eastAsia="宋体" w:cs="宋体"/>
          <w:sz w:val="28"/>
          <w:szCs w:val="28"/>
          <w:highlight w:val="none"/>
          <w:lang w:eastAsia="zh-CN"/>
        </w:rPr>
        <w:t xml:space="preserve">江苏润博建设项目管理有限公司</w:t>
      </w:r>
      <w:r>
        <w:rPr>
          <w:rFonts w:hint="eastAsia" w:ascii="宋体" w:hAnsi="宋体" w:eastAsia="宋体" w:cs="宋体"/>
          <w:sz w:val="28"/>
          <w:szCs w:val="28"/>
          <w:highlight w:val="none"/>
        </w:rPr>
        <w:t xml:space="preserve">（以下简称采购</w:t>
      </w:r>
      <w:r>
        <w:rPr>
          <w:rFonts w:hint="eastAsia" w:ascii="宋体" w:hAnsi="宋体" w:eastAsia="宋体" w:cs="宋体"/>
          <w:sz w:val="28"/>
          <w:szCs w:val="28"/>
          <w:highlight w:val="none"/>
          <w:lang w:eastAsia="zh-CN"/>
        </w:rPr>
        <w:t xml:space="preserve">代理机构</w:t>
      </w:r>
      <w:r>
        <w:rPr>
          <w:rFonts w:hint="eastAsia" w:ascii="宋体" w:hAnsi="宋体" w:eastAsia="宋体" w:cs="宋体"/>
          <w:sz w:val="28"/>
          <w:szCs w:val="28"/>
          <w:highlight w:val="none"/>
        </w:rPr>
        <w:t xml:space="preserve">）在任何情况下均无义务和责任承担这些费用。</w:t>
      </w:r>
      <w:r/>
    </w:p>
    <w:p>
      <w:pPr>
        <w:ind w:firstLine="560"/>
        <w:jc w:val="left"/>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4.2本次</w:t>
      </w:r>
      <w:r>
        <w:rPr>
          <w:rFonts w:hint="eastAsia" w:ascii="宋体" w:hAnsi="宋体" w:eastAsia="宋体" w:cs="宋体"/>
          <w:sz w:val="28"/>
          <w:szCs w:val="28"/>
          <w:highlight w:val="none"/>
          <w:lang w:eastAsia="zh-CN"/>
        </w:rPr>
        <w:t xml:space="preserve">采购代理服务费</w:t>
      </w:r>
      <w:r>
        <w:rPr>
          <w:rFonts w:hint="eastAsia" w:ascii="宋体" w:hAnsi="宋体" w:eastAsia="宋体" w:cs="宋体"/>
          <w:sz w:val="28"/>
          <w:szCs w:val="28"/>
          <w:highlight w:val="none"/>
          <w:lang w:val="en-US" w:eastAsia="zh-CN"/>
        </w:rPr>
        <w:t xml:space="preserve">13500元由采购人支付</w:t>
      </w:r>
      <w:r>
        <w:rPr>
          <w:rFonts w:hint="eastAsia" w:ascii="宋体" w:hAnsi="宋体" w:eastAsia="宋体" w:cs="宋体"/>
          <w:sz w:val="28"/>
          <w:szCs w:val="28"/>
          <w:highlight w:val="none"/>
        </w:rPr>
        <w:t xml:space="preserve">。</w:t>
      </w:r>
      <w:r/>
    </w:p>
    <w:p>
      <w:pPr>
        <w:pStyle w:val="920"/>
        <w:ind w:firstLine="562"/>
        <w:jc w:val="left"/>
        <w:pageBreakBefore w:val="0"/>
        <w:spacing w:before="0" w:after="0"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5、采购文件的约束力</w:t>
      </w:r>
      <w:r/>
    </w:p>
    <w:p>
      <w:pPr>
        <w:ind w:firstLine="560"/>
        <w:jc w:val="left"/>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5.1供应商一旦接收了本项目单一来源采购文件（以下简称</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采购文件</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）并决定参加单一来源采购活动，即被认为接受了本采购文件的规定和约束，并且视为自接收本采购文件之日起已经知道或应当知道自身权益是否受到了损害。</w:t>
      </w:r>
      <w:r/>
    </w:p>
    <w:p>
      <w:pPr>
        <w:pStyle w:val="919"/>
        <w:ind w:firstLine="640"/>
        <w:jc w:val="center"/>
        <w:spacing w:before="0" w:after="0" w:line="360" w:lineRule="auto"/>
        <w:rPr>
          <w:rFonts w:hint="eastAsia" w:ascii="宋体" w:hAnsi="宋体" w:eastAsia="宋体" w:cs="宋体"/>
          <w:b w:val="0"/>
          <w:sz w:val="28"/>
          <w:szCs w:val="28"/>
          <w:highlight w:val="none"/>
          <w:lang w:val="en-US" w:eastAsia="en-US"/>
        </w:rPr>
      </w:pPr>
      <w:r/>
      <w:bookmarkStart w:id="7" w:name="_Toc102117304"/>
      <w:r>
        <w:rPr>
          <w:rFonts w:hint="eastAsia" w:ascii="宋体" w:hAnsi="宋体" w:eastAsia="宋体" w:cs="宋体"/>
          <w:b w:val="0"/>
          <w:sz w:val="28"/>
          <w:szCs w:val="28"/>
          <w:highlight w:val="none"/>
          <w:lang w:val="en-US" w:eastAsia="en-US"/>
        </w:rPr>
        <w:t xml:space="preserve">二、采购文件</w:t>
      </w:r>
      <w:r/>
    </w:p>
    <w:p>
      <w:pPr>
        <w:ind w:right="0" w:firstLine="562"/>
        <w:jc w:val="both"/>
        <w:keepLines w:val="0"/>
        <w:keepNext w:val="0"/>
        <w:pageBreakBefore w:val="0"/>
        <w:spacing w:after="0" w:line="360" w:lineRule="auto"/>
        <w:widowControl/>
        <w:rPr>
          <w:rFonts w:hint="eastAsia" w:ascii="宋体" w:hAnsi="宋体" w:eastAsia="宋体" w:cs="宋体"/>
          <w:b/>
          <w:bCs/>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val="en-US" w:eastAsia="en-US" w:bidi="ar-SA"/>
        </w:rPr>
        <w:t xml:space="preserve">6、采购文件构成</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6.1采购文件由以下部分组成：</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（1）单一来源采购邀请</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（2）供应商须知</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（3）合同文本</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（4）采购需求</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（6）响应文件格式</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请仔细检查采购文件是否齐全，如有缺漏请立即与采购机构联系解决。</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6.2供应商应认真阅读采购文件中所有的事项、格式、条款和规范等要求。按采购文件要求和规定编制单一来源响应文件（以下简称“响应文件”），并保证所提供的全部资料的真实性，以使其响应文件对采购文件作出实质性响应，否则其风险由供应商自行承担。</w:t>
      </w:r>
      <w:r/>
    </w:p>
    <w:p>
      <w:pPr>
        <w:ind w:right="0" w:firstLine="562"/>
        <w:jc w:val="both"/>
        <w:keepLines w:val="0"/>
        <w:keepNext w:val="0"/>
        <w:pageBreakBefore w:val="0"/>
        <w:spacing w:after="0" w:line="360" w:lineRule="auto"/>
        <w:widowControl/>
        <w:rPr>
          <w:rFonts w:hint="eastAsia" w:ascii="宋体" w:hAnsi="宋体" w:eastAsia="宋体" w:cs="宋体"/>
          <w:b/>
          <w:bCs/>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val="en-US" w:eastAsia="en-US" w:bidi="ar-SA"/>
        </w:rPr>
        <w:t xml:space="preserve">7、采购文件的澄清</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7.1 供应商如果要求对采购文件进行澄清的，应在响应文件接收截止时间（以下简称“截止时间”）</w:t>
      </w:r>
      <w:r>
        <w:rPr>
          <w:rFonts w:hint="eastAsia" w:ascii="宋体" w:hAnsi="宋体" w:eastAsia="宋体" w:cs="宋体"/>
          <w:b/>
          <w:color w:val="000000"/>
          <w:sz w:val="28"/>
          <w:szCs w:val="28"/>
          <w:highlight w:val="none"/>
          <w:lang w:val="en-US" w:eastAsia="zh-CN" w:bidi="ar-SA"/>
        </w:rPr>
        <w:t xml:space="preserve">一</w:t>
      </w:r>
      <w:r>
        <w:rPr>
          <w:rFonts w:hint="eastAsia" w:ascii="宋体" w:hAnsi="宋体" w:eastAsia="宋体" w:cs="宋体"/>
          <w:b/>
          <w:color w:val="000000"/>
          <w:sz w:val="28"/>
          <w:szCs w:val="28"/>
          <w:highlight w:val="none"/>
          <w:lang w:val="en-US" w:eastAsia="en-US" w:bidi="ar-SA"/>
        </w:rPr>
        <w:t xml:space="preserve">天</w:t>
      </w:r>
      <w:r>
        <w:rPr>
          <w:rFonts w:hint="eastAsia" w:ascii="宋体" w:hAnsi="宋体" w:eastAsia="宋体" w:cs="宋体"/>
          <w:color w:val="000000"/>
          <w:sz w:val="28"/>
          <w:szCs w:val="28"/>
          <w:highlight w:val="none"/>
          <w:lang w:val="en-US" w:eastAsia="en-US" w:bidi="ar-SA"/>
        </w:rPr>
        <w:t xml:space="preserve">前，在苏采云系统中通知采购机构。采购机构将在苏采云系统中对澄清要求予以答复。</w:t>
      </w:r>
      <w:r/>
    </w:p>
    <w:p>
      <w:pPr>
        <w:ind w:right="0" w:firstLine="562"/>
        <w:jc w:val="both"/>
        <w:keepLines w:val="0"/>
        <w:keepNext w:val="0"/>
        <w:pageBreakBefore w:val="0"/>
        <w:spacing w:after="0" w:line="360" w:lineRule="auto"/>
        <w:widowControl/>
        <w:rPr>
          <w:rFonts w:hint="eastAsia" w:ascii="宋体" w:hAnsi="宋体" w:eastAsia="宋体" w:cs="宋体"/>
          <w:b/>
          <w:bCs/>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val="en-US" w:eastAsia="en-US" w:bidi="ar-SA"/>
        </w:rPr>
        <w:t xml:space="preserve">8、采购文件的修改</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8.1 在截止时间前，采购机构可以以补充文件的方式对采购文件进行修改。</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8.2采购机构有权按照政府采购的有关要求推迟截止时间。</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8.3采购文件的补充文件将作为采购文件的组成部分，并对供应商具有约束力。</w:t>
      </w:r>
      <w:r/>
    </w:p>
    <w:p>
      <w:pPr>
        <w:pStyle w:val="919"/>
        <w:jc w:val="center"/>
        <w:spacing w:before="0" w:after="0" w:line="360" w:lineRule="auto"/>
        <w:rPr>
          <w:rFonts w:hint="eastAsia" w:ascii="宋体" w:hAnsi="宋体" w:eastAsia="宋体" w:cs="宋体"/>
          <w:b w:val="0"/>
          <w:sz w:val="28"/>
          <w:szCs w:val="28"/>
          <w:highlight w:val="none"/>
          <w:lang w:val="en-US" w:eastAsia="en-US"/>
        </w:rPr>
      </w:pPr>
      <w:r>
        <w:rPr>
          <w:rFonts w:hint="eastAsia" w:ascii="宋体" w:hAnsi="宋体" w:eastAsia="宋体" w:cs="宋体"/>
          <w:b w:val="0"/>
          <w:sz w:val="28"/>
          <w:szCs w:val="28"/>
          <w:highlight w:val="none"/>
          <w:lang w:val="en-US" w:eastAsia="en-US"/>
        </w:rPr>
        <w:t xml:space="preserve">三、响应文件的编制</w:t>
      </w:r>
      <w:r/>
    </w:p>
    <w:p>
      <w:pPr>
        <w:ind w:right="0" w:firstLine="562"/>
        <w:jc w:val="both"/>
        <w:keepLines w:val="0"/>
        <w:keepNext w:val="0"/>
        <w:pageBreakBefore w:val="0"/>
        <w:spacing w:after="0" w:line="360" w:lineRule="auto"/>
        <w:widowControl/>
        <w:rPr>
          <w:rFonts w:hint="eastAsia" w:ascii="宋体" w:hAnsi="宋体" w:eastAsia="宋体" w:cs="宋体"/>
          <w:b/>
          <w:bCs/>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val="en-US" w:eastAsia="en-US" w:bidi="ar-SA"/>
        </w:rPr>
        <w:t xml:space="preserve">9、响应文件的语言及度量衡单位</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9.1供应商提交的响应文件以及供应商与采购机构就有关采购活动的所有来往通知、函件和文件均应使用</w:t>
      </w:r>
      <w:r>
        <w:rPr>
          <w:rFonts w:hint="eastAsia" w:ascii="宋体" w:hAnsi="宋体" w:eastAsia="宋体" w:cs="宋体"/>
          <w:b/>
          <w:color w:val="000000"/>
          <w:sz w:val="28"/>
          <w:szCs w:val="28"/>
          <w:highlight w:val="none"/>
          <w:lang w:val="en-US" w:eastAsia="en-US" w:bidi="ar-SA"/>
        </w:rPr>
        <w:t xml:space="preserve">简体中文</w:t>
      </w:r>
      <w:r>
        <w:rPr>
          <w:rFonts w:hint="eastAsia" w:ascii="宋体" w:hAnsi="宋体" w:eastAsia="宋体" w:cs="宋体"/>
          <w:color w:val="000000"/>
          <w:sz w:val="28"/>
          <w:szCs w:val="28"/>
          <w:highlight w:val="none"/>
          <w:lang w:val="en-US" w:eastAsia="en-US" w:bidi="ar-SA"/>
        </w:rPr>
        <w:t xml:space="preserve">。</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9.2 除技术性能另有规定外，响应文件所使用的度量衡单位，均须采用国家法定计量单位。</w:t>
      </w:r>
      <w:r/>
    </w:p>
    <w:p>
      <w:pPr>
        <w:ind w:right="0" w:firstLine="562"/>
        <w:jc w:val="both"/>
        <w:keepLines w:val="0"/>
        <w:keepNext w:val="0"/>
        <w:pageBreakBefore w:val="0"/>
        <w:spacing w:after="0" w:line="360" w:lineRule="auto"/>
        <w:widowControl/>
        <w:rPr>
          <w:rFonts w:hint="eastAsia" w:ascii="宋体" w:hAnsi="宋体" w:eastAsia="宋体" w:cs="宋体"/>
          <w:b/>
          <w:bCs/>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val="en-US" w:eastAsia="en-US" w:bidi="ar-SA"/>
        </w:rPr>
        <w:t xml:space="preserve">10、响应文件构成</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10.1供应商编写的响应文件应包括资格证明文件、符合性证明文件、技术要求响应及偏离表、商务要求响应及偏离表、其他证明文件、单一来源响应函等部分。</w:t>
      </w:r>
      <w:r/>
    </w:p>
    <w:p>
      <w:pPr>
        <w:ind w:right="0" w:firstLine="562"/>
        <w:jc w:val="both"/>
        <w:keepLines w:val="0"/>
        <w:keepNext w:val="0"/>
        <w:pageBreakBefore w:val="0"/>
        <w:spacing w:after="0" w:line="360" w:lineRule="auto"/>
        <w:widowControl/>
        <w:rPr>
          <w:rFonts w:hint="eastAsia" w:ascii="宋体" w:hAnsi="宋体" w:eastAsia="宋体" w:cs="宋体"/>
          <w:b/>
          <w:bCs/>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val="en-US" w:eastAsia="en-US" w:bidi="ar-SA"/>
        </w:rPr>
        <w:t xml:space="preserve">11、证明供应商及响应标的符合采购文件规定的文件</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11.1供应商应按照法律、法规、规章和规范性文件以及采购文件要求提交证明文件，证明其及响应标的符合采购文件规定。</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11.2采购文件对证明文件无明确形式要求的，证明文件可以以文字资料、图纸和数据等形式提交。</w:t>
      </w:r>
      <w:r/>
    </w:p>
    <w:p>
      <w:pPr>
        <w:ind w:right="0" w:firstLine="562"/>
        <w:jc w:val="both"/>
        <w:keepLines w:val="0"/>
        <w:keepNext w:val="0"/>
        <w:pageBreakBefore w:val="0"/>
        <w:spacing w:after="0" w:line="360" w:lineRule="auto"/>
        <w:widowControl/>
        <w:rPr>
          <w:rFonts w:hint="eastAsia" w:ascii="宋体" w:hAnsi="宋体" w:eastAsia="宋体" w:cs="宋体"/>
          <w:b/>
          <w:bCs/>
          <w:color w:val="auto"/>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lang w:val="en-US" w:eastAsia="en-US" w:bidi="ar-SA"/>
        </w:rPr>
        <w:t xml:space="preserve">12、分项报价表</w:t>
      </w:r>
      <w:r/>
    </w:p>
    <w:p>
      <w:pPr>
        <w:ind w:right="0" w:firstLine="560"/>
        <w:jc w:val="both"/>
        <w:keepLines w:val="0"/>
        <w:keepNext w:val="0"/>
        <w:pageBreakBefore w:val="0"/>
        <w:spacing w:after="0" w:line="360" w:lineRule="auto"/>
        <w:widowControl/>
        <w:rPr>
          <w:rFonts w:hint="eastAsia" w:ascii="宋体" w:hAnsi="宋体" w:eastAsia="宋体" w:cs="宋体"/>
          <w:color w:val="auto"/>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en-US" w:bidi="ar-SA"/>
        </w:rPr>
        <w:t xml:space="preserve">12.1 供应商应按照采购文件规定格式填报分项报价表。</w:t>
      </w:r>
      <w:r/>
    </w:p>
    <w:p>
      <w:pPr>
        <w:ind w:right="0" w:firstLine="560"/>
        <w:jc w:val="both"/>
        <w:keepLines w:val="0"/>
        <w:keepNext w:val="0"/>
        <w:pageBreakBefore w:val="0"/>
        <w:spacing w:after="0" w:line="360" w:lineRule="auto"/>
        <w:widowControl/>
        <w:rPr>
          <w:rFonts w:hint="eastAsia" w:ascii="宋体" w:hAnsi="宋体" w:eastAsia="宋体" w:cs="宋体"/>
          <w:color w:val="auto"/>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en-US" w:bidi="ar-SA"/>
        </w:rPr>
        <w:t xml:space="preserve">12.2报价货币。响应文件中的单价和总价无特殊规定的采用人民币报价，以元为单位标注。采购文件中另有规定的按规定执行。</w:t>
      </w:r>
      <w:r/>
    </w:p>
    <w:p>
      <w:pPr>
        <w:ind w:right="0" w:firstLine="562"/>
        <w:jc w:val="both"/>
        <w:keepLines w:val="0"/>
        <w:keepNext w:val="0"/>
        <w:pageBreakBefore w:val="0"/>
        <w:spacing w:after="0" w:line="360" w:lineRule="auto"/>
        <w:widowControl/>
        <w:rPr>
          <w:rFonts w:hint="eastAsia" w:ascii="宋体" w:hAnsi="宋体" w:eastAsia="宋体" w:cs="宋体"/>
          <w:b/>
          <w:bCs/>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val="en-US" w:eastAsia="en-US" w:bidi="ar-SA"/>
        </w:rPr>
        <w:t xml:space="preserve">13、技术要求响应及偏离表、商务要求响应及偏离表</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13.1供应商需对采购文件中的技术要求与商务要求逐项作出响应或偏离，并说明原因。</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13.2供应商可在响应文件中提供认为需要的其他技术文件或说明。</w:t>
      </w:r>
      <w:r/>
    </w:p>
    <w:p>
      <w:pPr>
        <w:ind w:right="0" w:firstLine="562"/>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val="en-US" w:eastAsia="en-US" w:bidi="ar-SA"/>
        </w:rPr>
        <w:t xml:space="preserve">14、服务承诺、培训计划、人员安排及其他</w:t>
      </w:r>
      <w:r>
        <w:rPr>
          <w:rFonts w:hint="eastAsia" w:ascii="宋体" w:hAnsi="宋体" w:eastAsia="宋体" w:cs="宋体"/>
          <w:b w:val="0"/>
          <w:bCs/>
          <w:color w:val="000000"/>
          <w:sz w:val="28"/>
          <w:szCs w:val="28"/>
          <w:highlight w:val="none"/>
          <w:lang w:val="en-US" w:eastAsia="en-US" w:bidi="ar-SA"/>
        </w:rPr>
        <w:t xml:space="preserve">（如有）</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14.1供应商需根据采购文件要求提供有关售后服务的管理制度，售后服务机构的分布情况，售后服务人员的数量、素质、技术水平及售后服务的反应能力等。</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14.2供应商需根据采购文件要求提供培训计划。</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14.3供应商需根据采购文件要求提供所投标的的主要组成部分、功能设计、实现思路及关键技术等。</w:t>
      </w:r>
      <w:r/>
    </w:p>
    <w:p>
      <w:pPr>
        <w:ind w:right="0" w:firstLine="562"/>
        <w:jc w:val="both"/>
        <w:keepLines w:val="0"/>
        <w:keepNext w:val="0"/>
        <w:pageBreakBefore w:val="0"/>
        <w:spacing w:after="0" w:line="360" w:lineRule="auto"/>
        <w:widowControl/>
        <w:rPr>
          <w:rFonts w:hint="eastAsia" w:ascii="宋体" w:hAnsi="宋体" w:eastAsia="宋体" w:cs="宋体"/>
          <w:b/>
          <w:bCs/>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val="en-US" w:eastAsia="en-US" w:bidi="ar-SA"/>
        </w:rPr>
        <w:t xml:space="preserve">15、单一来源响应函</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15.1供应商应按照采购文件中提供的格式完整、正确填写单一来源响应函。</w:t>
      </w:r>
      <w:r/>
    </w:p>
    <w:p>
      <w:pPr>
        <w:ind w:right="0" w:firstLine="562"/>
        <w:jc w:val="both"/>
        <w:keepLines w:val="0"/>
        <w:keepNext w:val="0"/>
        <w:pageBreakBefore w:val="0"/>
        <w:spacing w:after="0" w:line="360" w:lineRule="auto"/>
        <w:widowControl/>
        <w:rPr>
          <w:rFonts w:hint="eastAsia" w:ascii="宋体" w:hAnsi="宋体" w:eastAsia="宋体" w:cs="宋体"/>
          <w:b/>
          <w:bCs/>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val="en-US" w:eastAsia="en-US" w:bidi="ar-SA"/>
        </w:rPr>
        <w:t xml:space="preserve">16、单一来源采购有效期</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16.1单一来源采购有效期（以下简称“有效期”）为采购机构规定的响应文件接收截止之日后</w:t>
      </w:r>
      <w:r>
        <w:rPr>
          <w:rFonts w:hint="eastAsia" w:ascii="宋体" w:hAnsi="宋体" w:eastAsia="宋体" w:cs="宋体"/>
          <w:b/>
          <w:color w:val="000000"/>
          <w:sz w:val="28"/>
          <w:szCs w:val="28"/>
          <w:highlight w:val="none"/>
          <w:u w:val="single"/>
          <w:lang w:val="en-US" w:eastAsia="zh-CN" w:bidi="ar-SA"/>
        </w:rPr>
        <w:t xml:space="preserve">三</w:t>
      </w:r>
      <w:r>
        <w:rPr>
          <w:rFonts w:hint="eastAsia" w:ascii="宋体" w:hAnsi="宋体" w:eastAsia="宋体" w:cs="宋体"/>
          <w:b/>
          <w:color w:val="000000"/>
          <w:sz w:val="28"/>
          <w:szCs w:val="28"/>
          <w:highlight w:val="none"/>
          <w:u w:val="single"/>
          <w:lang w:val="en-US" w:eastAsia="en-US" w:bidi="ar-SA"/>
        </w:rPr>
        <w:t xml:space="preserve">十（</w:t>
      </w:r>
      <w:r>
        <w:rPr>
          <w:rFonts w:hint="eastAsia" w:ascii="宋体" w:hAnsi="宋体" w:eastAsia="宋体" w:cs="宋体"/>
          <w:b/>
          <w:color w:val="000000"/>
          <w:sz w:val="28"/>
          <w:szCs w:val="28"/>
          <w:highlight w:val="none"/>
          <w:u w:val="single"/>
          <w:lang w:val="en-US" w:eastAsia="zh-CN" w:bidi="ar-SA"/>
        </w:rPr>
        <w:t xml:space="preserve">3</w:t>
      </w:r>
      <w:r>
        <w:rPr>
          <w:rFonts w:hint="eastAsia" w:ascii="宋体" w:hAnsi="宋体" w:eastAsia="宋体" w:cs="宋体"/>
          <w:b/>
          <w:color w:val="000000"/>
          <w:sz w:val="28"/>
          <w:szCs w:val="28"/>
          <w:highlight w:val="none"/>
          <w:u w:val="single"/>
          <w:lang w:val="en-US" w:eastAsia="en-US" w:bidi="ar-SA"/>
        </w:rPr>
        <w:t xml:space="preserve">0）天</w:t>
      </w:r>
      <w:r>
        <w:rPr>
          <w:rFonts w:hint="eastAsia" w:ascii="宋体" w:hAnsi="宋体" w:eastAsia="宋体" w:cs="宋体"/>
          <w:color w:val="000000"/>
          <w:sz w:val="28"/>
          <w:szCs w:val="28"/>
          <w:highlight w:val="none"/>
          <w:lang w:val="en-US" w:eastAsia="en-US" w:bidi="ar-SA"/>
        </w:rPr>
        <w:t xml:space="preserve">。有效期比规定期限短的将被视为未响应采购文件要求而予以拒绝。</w:t>
      </w:r>
      <w:r/>
    </w:p>
    <w:p>
      <w:pPr>
        <w:ind w:right="0" w:firstLine="562"/>
        <w:jc w:val="both"/>
        <w:keepLines w:val="0"/>
        <w:keepNext w:val="0"/>
        <w:pageBreakBefore w:val="0"/>
        <w:spacing w:after="0" w:line="360" w:lineRule="auto"/>
        <w:widowControl/>
        <w:rPr>
          <w:rFonts w:hint="eastAsia" w:ascii="宋体" w:hAnsi="宋体" w:eastAsia="宋体" w:cs="宋体"/>
          <w:b/>
          <w:bCs/>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val="en-US" w:eastAsia="en-US" w:bidi="ar-SA"/>
        </w:rPr>
        <w:t xml:space="preserve">17、有效期的延长</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17.1在特殊情况下，采购机构于原有效期满之前，可向供应商提出延长有效期的要求。这种要求与答复均应采用书面形式。供应商可以拒绝采购机构的这一要求而放弃单一来源采购活动，同意延长有效期的供应商既不能要求也不允许修改其响应文件。受有效期约束的所有权利与义务均延长至新的有效期。</w:t>
      </w:r>
      <w:r/>
    </w:p>
    <w:p>
      <w:pPr>
        <w:pStyle w:val="919"/>
        <w:jc w:val="center"/>
        <w:spacing w:before="0" w:after="0" w:line="360" w:lineRule="auto"/>
        <w:rPr>
          <w:rFonts w:hint="eastAsia" w:ascii="宋体" w:hAnsi="宋体" w:eastAsia="宋体" w:cs="宋体"/>
          <w:b w:val="0"/>
          <w:sz w:val="28"/>
          <w:szCs w:val="28"/>
          <w:highlight w:val="none"/>
          <w:lang w:val="en-US" w:eastAsia="en-US"/>
        </w:rPr>
      </w:pPr>
      <w:r>
        <w:rPr>
          <w:rFonts w:hint="eastAsia" w:ascii="宋体" w:hAnsi="宋体" w:eastAsia="宋体" w:cs="宋体"/>
          <w:b w:val="0"/>
          <w:sz w:val="28"/>
          <w:szCs w:val="28"/>
          <w:highlight w:val="none"/>
          <w:lang w:val="en-US" w:eastAsia="en-US"/>
        </w:rPr>
        <w:t xml:space="preserve">四、响应文件的递交</w:t>
      </w:r>
      <w:r/>
    </w:p>
    <w:p>
      <w:pPr>
        <w:ind w:right="0" w:firstLine="562"/>
        <w:jc w:val="both"/>
        <w:keepLines w:val="0"/>
        <w:keepNext w:val="0"/>
        <w:pageBreakBefore w:val="0"/>
        <w:spacing w:after="0" w:line="360" w:lineRule="auto"/>
        <w:widowControl/>
        <w:rPr>
          <w:rFonts w:hint="eastAsia" w:ascii="宋体" w:hAnsi="宋体" w:eastAsia="宋体" w:cs="宋体"/>
          <w:b/>
          <w:bCs/>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val="en-US" w:eastAsia="en-US" w:bidi="ar-SA"/>
        </w:rPr>
        <w:t xml:space="preserve">18、电子响应文件的递交</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18.1供应商应当按照《操作手册》规定，在截止时间前制作并上传电子响应文件。</w:t>
      </w:r>
      <w:r/>
    </w:p>
    <w:p>
      <w:pPr>
        <w:ind w:right="0" w:firstLine="562"/>
        <w:jc w:val="both"/>
        <w:keepLines w:val="0"/>
        <w:keepNext w:val="0"/>
        <w:pageBreakBefore w:val="0"/>
        <w:spacing w:after="0" w:line="360" w:lineRule="auto"/>
        <w:widowControl/>
        <w:rPr>
          <w:rFonts w:hint="eastAsia" w:ascii="宋体" w:hAnsi="宋体" w:eastAsia="宋体" w:cs="宋体"/>
          <w:b/>
          <w:bCs/>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val="en-US" w:eastAsia="en-US" w:bidi="ar-SA"/>
        </w:rPr>
        <w:t xml:space="preserve">19、提交响应文件截止时间</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u w:val="single"/>
          <w:lang w:val="en-US" w:eastAsia="en-US" w:bidi="ar-SA"/>
        </w:rPr>
        <w:t xml:space="preserve">19.1供应商上传电子响应文件的时间不得迟于单一来源采购邀请中规定的截止时间。</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供应商应充分考虑到网络环境、网络带宽等风险因素，如因供应商自身原因造成的电子响应文件上传不成功由供应商自行承担全部责任。</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19.2采购机构可以按照规定，通过修改采购文件酌情延长截止时间，在此情况下，供应商的所有权利和义务以及供应商受制的截止时间以延长后新的截止时间为准。</w:t>
      </w:r>
      <w:r/>
    </w:p>
    <w:p>
      <w:pPr>
        <w:ind w:right="0" w:firstLine="562"/>
        <w:jc w:val="both"/>
        <w:keepLines w:val="0"/>
        <w:keepNext w:val="0"/>
        <w:pageBreakBefore w:val="0"/>
        <w:spacing w:after="0" w:line="360" w:lineRule="auto"/>
        <w:widowControl/>
        <w:rPr>
          <w:rFonts w:hint="eastAsia" w:ascii="宋体" w:hAnsi="宋体" w:eastAsia="宋体" w:cs="宋体"/>
          <w:b/>
          <w:bCs/>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val="en-US" w:eastAsia="en-US" w:bidi="ar-SA"/>
        </w:rPr>
        <w:t xml:space="preserve">20、响应文件的拒收</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20.1采购机构拒绝接收在其规定的截止时间后上传的任何电子响应文件。</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21、响应文件的撤回和修改</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21.1响应文件的撤回</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21.1.1电子响应文件的撤回</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供应商可在截止时间前，撤回其电子响应文件，具体操作方法见《操作手册》。</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21.1.2供应商撤回电子响应文件，则认为其不再参与本项目采购活动。</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21.2响应文件的修改</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供应商可在截止时间前，对其电子响应文件进行修改，具体操作方法见《操作手册》。</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21.3在截止时间之后，供应商不得对其电子响应文件作任何修改。</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21.4在截止时间至有效期满之间的这段时间内，供应商不得撤回其响应文件。</w:t>
      </w:r>
      <w:r/>
    </w:p>
    <w:p>
      <w:pPr>
        <w:pStyle w:val="919"/>
        <w:ind w:firstLine="640"/>
        <w:jc w:val="center"/>
        <w:spacing w:before="0" w:after="0" w:line="360" w:lineRule="auto"/>
        <w:rPr>
          <w:rFonts w:hint="eastAsia" w:ascii="宋体" w:hAnsi="宋体" w:eastAsia="宋体" w:cs="宋体"/>
          <w:b w:val="0"/>
          <w:sz w:val="28"/>
          <w:szCs w:val="28"/>
          <w:highlight w:val="none"/>
          <w:lang w:val="en-US" w:eastAsia="en-US"/>
        </w:rPr>
      </w:pPr>
      <w:r>
        <w:rPr>
          <w:rFonts w:hint="eastAsia" w:ascii="宋体" w:hAnsi="宋体" w:eastAsia="宋体" w:cs="宋体"/>
          <w:b w:val="0"/>
          <w:sz w:val="28"/>
          <w:szCs w:val="28"/>
          <w:highlight w:val="none"/>
          <w:lang w:val="en-US" w:eastAsia="en-US"/>
        </w:rPr>
        <w:t xml:space="preserve">五、响应文件的解密与评审</w:t>
      </w:r>
      <w:r/>
    </w:p>
    <w:p>
      <w:pPr>
        <w:ind w:right="0" w:firstLine="562"/>
        <w:jc w:val="both"/>
        <w:keepLines w:val="0"/>
        <w:keepNext w:val="0"/>
        <w:pageBreakBefore w:val="0"/>
        <w:spacing w:after="0" w:line="360" w:lineRule="auto"/>
        <w:widowControl/>
        <w:rPr>
          <w:rFonts w:hint="eastAsia" w:ascii="宋体" w:hAnsi="宋体" w:eastAsia="宋体" w:cs="宋体"/>
          <w:b/>
          <w:bCs/>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val="en-US" w:eastAsia="en-US" w:bidi="ar-SA"/>
        </w:rPr>
        <w:t xml:space="preserve">22、响应文件解密</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22.1供应商应当按照《操作手册》规定，在苏采云系统规定的时间内对响应文件进行解密。</w:t>
      </w:r>
      <w:r/>
    </w:p>
    <w:p>
      <w:pPr>
        <w:ind w:right="0" w:firstLine="562"/>
        <w:jc w:val="both"/>
        <w:keepLines w:val="0"/>
        <w:keepNext w:val="0"/>
        <w:pageBreakBefore w:val="0"/>
        <w:spacing w:after="0" w:line="360" w:lineRule="auto"/>
        <w:widowControl/>
        <w:rPr>
          <w:rFonts w:hint="eastAsia" w:ascii="宋体" w:hAnsi="宋体" w:eastAsia="宋体" w:cs="宋体"/>
          <w:b/>
          <w:bCs/>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val="en-US" w:eastAsia="en-US" w:bidi="ar-SA"/>
        </w:rPr>
        <w:t xml:space="preserve">23、单一来源</w:t>
      </w:r>
      <w:r>
        <w:rPr>
          <w:rFonts w:hint="eastAsia" w:ascii="宋体" w:hAnsi="宋体" w:eastAsia="宋体" w:cs="宋体"/>
          <w:b/>
          <w:bCs/>
          <w:color w:val="000000"/>
          <w:sz w:val="28"/>
          <w:szCs w:val="28"/>
          <w:highlight w:val="none"/>
          <w:lang w:val="en-US" w:eastAsia="zh-CN" w:bidi="ar-SA"/>
        </w:rPr>
        <w:t xml:space="preserve">采购</w:t>
      </w:r>
      <w:r>
        <w:rPr>
          <w:rFonts w:hint="eastAsia" w:ascii="宋体" w:hAnsi="宋体" w:eastAsia="宋体" w:cs="宋体"/>
          <w:b/>
          <w:bCs/>
          <w:color w:val="000000"/>
          <w:sz w:val="28"/>
          <w:szCs w:val="28"/>
          <w:highlight w:val="none"/>
          <w:lang w:val="en-US" w:eastAsia="en-US" w:bidi="ar-SA"/>
        </w:rPr>
        <w:t xml:space="preserve">小组</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23.1单一来源</w:t>
      </w:r>
      <w:r>
        <w:rPr>
          <w:rFonts w:hint="eastAsia" w:ascii="宋体" w:hAnsi="宋体" w:eastAsia="宋体" w:cs="宋体"/>
          <w:color w:val="000000"/>
          <w:sz w:val="28"/>
          <w:szCs w:val="28"/>
          <w:highlight w:val="none"/>
          <w:lang w:val="en-US" w:eastAsia="zh-CN" w:bidi="ar-SA"/>
        </w:rPr>
        <w:t xml:space="preserve">采购</w:t>
      </w:r>
      <w:r>
        <w:rPr>
          <w:rFonts w:hint="eastAsia" w:ascii="宋体" w:hAnsi="宋体" w:eastAsia="宋体" w:cs="宋体"/>
          <w:color w:val="000000"/>
          <w:sz w:val="28"/>
          <w:szCs w:val="28"/>
          <w:highlight w:val="none"/>
          <w:lang w:val="en-US" w:eastAsia="en-US" w:bidi="ar-SA"/>
        </w:rPr>
        <w:t xml:space="preserve">小组（以下简称“</w:t>
      </w:r>
      <w:r>
        <w:rPr>
          <w:rFonts w:hint="eastAsia" w:ascii="宋体" w:hAnsi="宋体" w:eastAsia="宋体" w:cs="宋体"/>
          <w:color w:val="000000"/>
          <w:sz w:val="28"/>
          <w:szCs w:val="28"/>
          <w:highlight w:val="none"/>
          <w:lang w:val="en-US" w:eastAsia="zh-CN" w:bidi="ar-SA"/>
        </w:rPr>
        <w:t xml:space="preserve">采购</w:t>
      </w:r>
      <w:r>
        <w:rPr>
          <w:rFonts w:hint="eastAsia" w:ascii="宋体" w:hAnsi="宋体" w:eastAsia="宋体" w:cs="宋体"/>
          <w:color w:val="000000"/>
          <w:sz w:val="28"/>
          <w:szCs w:val="28"/>
          <w:highlight w:val="none"/>
          <w:lang w:val="en-US" w:eastAsia="en-US" w:bidi="ar-SA"/>
        </w:rPr>
        <w:t xml:space="preserve">小组”）由政府采购评审专家、采购人代表组成，且人员构成符合政府采购有关规定。</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23.2</w:t>
      </w:r>
      <w:r>
        <w:rPr>
          <w:rFonts w:hint="eastAsia" w:ascii="宋体" w:hAnsi="宋体" w:eastAsia="宋体" w:cs="宋体"/>
          <w:color w:val="000000"/>
          <w:sz w:val="28"/>
          <w:szCs w:val="28"/>
          <w:highlight w:val="none"/>
          <w:lang w:val="en-US" w:eastAsia="zh-CN" w:bidi="ar-SA"/>
        </w:rPr>
        <w:t xml:space="preserve">采购</w:t>
      </w:r>
      <w:r>
        <w:rPr>
          <w:rFonts w:hint="eastAsia" w:ascii="宋体" w:hAnsi="宋体" w:eastAsia="宋体" w:cs="宋体"/>
          <w:color w:val="000000"/>
          <w:sz w:val="28"/>
          <w:szCs w:val="28"/>
          <w:highlight w:val="none"/>
          <w:lang w:val="en-US" w:eastAsia="en-US" w:bidi="ar-SA"/>
        </w:rPr>
        <w:t xml:space="preserve">小组应当按照客观、公正、审慎的原则评审供应商的响应文件，并与供应商协商采购标的的价格。</w:t>
      </w:r>
      <w:r/>
    </w:p>
    <w:p>
      <w:pPr>
        <w:ind w:right="0" w:firstLine="562"/>
        <w:jc w:val="both"/>
        <w:keepLines w:val="0"/>
        <w:keepNext w:val="0"/>
        <w:pageBreakBefore w:val="0"/>
        <w:spacing w:after="0" w:line="360" w:lineRule="auto"/>
        <w:widowControl/>
        <w:rPr>
          <w:rFonts w:hint="eastAsia" w:ascii="宋体" w:hAnsi="宋体" w:eastAsia="宋体" w:cs="宋体"/>
          <w:b/>
          <w:bCs/>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val="en-US" w:eastAsia="en-US" w:bidi="ar-SA"/>
        </w:rPr>
        <w:t xml:space="preserve">24、单一来源</w:t>
      </w:r>
      <w:r>
        <w:rPr>
          <w:rFonts w:hint="eastAsia" w:ascii="宋体" w:hAnsi="宋体" w:eastAsia="宋体" w:cs="宋体"/>
          <w:b/>
          <w:bCs/>
          <w:color w:val="000000"/>
          <w:sz w:val="28"/>
          <w:szCs w:val="28"/>
          <w:highlight w:val="none"/>
          <w:lang w:val="en-US" w:eastAsia="zh-CN" w:bidi="ar-SA"/>
        </w:rPr>
        <w:t xml:space="preserve">采购</w:t>
      </w:r>
      <w:r>
        <w:rPr>
          <w:rFonts w:hint="eastAsia" w:ascii="宋体" w:hAnsi="宋体" w:eastAsia="宋体" w:cs="宋体"/>
          <w:b/>
          <w:bCs/>
          <w:color w:val="000000"/>
          <w:sz w:val="28"/>
          <w:szCs w:val="28"/>
          <w:highlight w:val="none"/>
          <w:lang w:val="en-US" w:eastAsia="en-US" w:bidi="ar-SA"/>
        </w:rPr>
        <w:t xml:space="preserve">过程的保密与公正</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24.1</w:t>
      </w:r>
      <w:r>
        <w:rPr>
          <w:rFonts w:hint="eastAsia" w:ascii="宋体" w:hAnsi="宋体" w:eastAsia="宋体" w:cs="宋体"/>
          <w:color w:val="000000"/>
          <w:sz w:val="28"/>
          <w:szCs w:val="28"/>
          <w:highlight w:val="none"/>
          <w:lang w:val="en-US" w:eastAsia="zh-CN" w:bidi="ar-SA"/>
        </w:rPr>
        <w:t xml:space="preserve">采购</w:t>
      </w:r>
      <w:r>
        <w:rPr>
          <w:rFonts w:hint="eastAsia" w:ascii="宋体" w:hAnsi="宋体" w:eastAsia="宋体" w:cs="宋体"/>
          <w:color w:val="000000"/>
          <w:sz w:val="28"/>
          <w:szCs w:val="28"/>
          <w:highlight w:val="none"/>
          <w:lang w:val="en-US" w:eastAsia="en-US" w:bidi="ar-SA"/>
        </w:rPr>
        <w:t xml:space="preserve">小组、采购人和采购机构工作人员、相关监督人员等与评审工作有关的人员，对评审、单一来源</w:t>
      </w:r>
      <w:r>
        <w:rPr>
          <w:rFonts w:hint="eastAsia" w:ascii="宋体" w:hAnsi="宋体" w:eastAsia="宋体" w:cs="宋体"/>
          <w:color w:val="000000"/>
          <w:sz w:val="28"/>
          <w:szCs w:val="28"/>
          <w:highlight w:val="none"/>
          <w:lang w:val="en-US" w:eastAsia="zh-CN" w:bidi="ar-SA"/>
        </w:rPr>
        <w:t xml:space="preserve">商谈</w:t>
      </w:r>
      <w:r>
        <w:rPr>
          <w:rFonts w:hint="eastAsia" w:ascii="宋体" w:hAnsi="宋体" w:eastAsia="宋体" w:cs="宋体"/>
          <w:color w:val="000000"/>
          <w:sz w:val="28"/>
          <w:szCs w:val="28"/>
          <w:highlight w:val="none"/>
          <w:lang w:val="en-US" w:eastAsia="en-US" w:bidi="ar-SA"/>
        </w:rPr>
        <w:t xml:space="preserve">情况以及在评审、单一来源</w:t>
      </w:r>
      <w:r>
        <w:rPr>
          <w:rFonts w:hint="eastAsia" w:ascii="宋体" w:hAnsi="宋体" w:eastAsia="宋体" w:cs="宋体"/>
          <w:color w:val="000000"/>
          <w:sz w:val="28"/>
          <w:szCs w:val="28"/>
          <w:highlight w:val="none"/>
          <w:lang w:val="en-US" w:eastAsia="zh-CN" w:bidi="ar-SA"/>
        </w:rPr>
        <w:t xml:space="preserve">采购</w:t>
      </w:r>
      <w:r>
        <w:rPr>
          <w:rFonts w:hint="eastAsia" w:ascii="宋体" w:hAnsi="宋体" w:eastAsia="宋体" w:cs="宋体"/>
          <w:color w:val="000000"/>
          <w:sz w:val="28"/>
          <w:szCs w:val="28"/>
          <w:highlight w:val="none"/>
          <w:lang w:val="en-US" w:eastAsia="en-US" w:bidi="ar-SA"/>
        </w:rPr>
        <w:t xml:space="preserve">过程（以下简称“</w:t>
      </w:r>
      <w:r>
        <w:rPr>
          <w:rFonts w:hint="eastAsia" w:ascii="宋体" w:hAnsi="宋体" w:eastAsia="宋体" w:cs="宋体"/>
          <w:color w:val="000000"/>
          <w:sz w:val="28"/>
          <w:szCs w:val="28"/>
          <w:highlight w:val="none"/>
          <w:lang w:val="en-US" w:eastAsia="zh-CN" w:bidi="ar-SA"/>
        </w:rPr>
        <w:t xml:space="preserve">采购</w:t>
      </w:r>
      <w:r>
        <w:rPr>
          <w:rFonts w:hint="eastAsia" w:ascii="宋体" w:hAnsi="宋体" w:eastAsia="宋体" w:cs="宋体"/>
          <w:color w:val="000000"/>
          <w:sz w:val="28"/>
          <w:szCs w:val="28"/>
          <w:highlight w:val="none"/>
          <w:lang w:val="en-US" w:eastAsia="en-US" w:bidi="ar-SA"/>
        </w:rPr>
        <w:t xml:space="preserve">过程”）中获悉的国家秘密、商业秘密负有保密责任。</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24.2在</w:t>
      </w:r>
      <w:r>
        <w:rPr>
          <w:rFonts w:hint="eastAsia" w:ascii="宋体" w:hAnsi="宋体" w:eastAsia="宋体" w:cs="宋体"/>
          <w:color w:val="000000"/>
          <w:sz w:val="28"/>
          <w:szCs w:val="28"/>
          <w:highlight w:val="none"/>
          <w:lang w:val="en-US" w:eastAsia="zh-CN" w:bidi="ar-SA"/>
        </w:rPr>
        <w:t xml:space="preserve">采购</w:t>
      </w:r>
      <w:r>
        <w:rPr>
          <w:rFonts w:hint="eastAsia" w:ascii="宋体" w:hAnsi="宋体" w:eastAsia="宋体" w:cs="宋体"/>
          <w:color w:val="000000"/>
          <w:sz w:val="28"/>
          <w:szCs w:val="28"/>
          <w:highlight w:val="none"/>
          <w:lang w:val="en-US" w:eastAsia="en-US" w:bidi="ar-SA"/>
        </w:rPr>
        <w:t xml:space="preserve">过程中，供应商不得以任何行为影响评审及</w:t>
      </w:r>
      <w:r>
        <w:rPr>
          <w:rFonts w:hint="eastAsia" w:ascii="宋体" w:hAnsi="宋体" w:eastAsia="宋体" w:cs="宋体"/>
          <w:color w:val="000000"/>
          <w:sz w:val="28"/>
          <w:szCs w:val="28"/>
          <w:highlight w:val="none"/>
          <w:lang w:val="en-US" w:eastAsia="zh-CN" w:bidi="ar-SA"/>
        </w:rPr>
        <w:t xml:space="preserve">商谈</w:t>
      </w:r>
      <w:r>
        <w:rPr>
          <w:rFonts w:hint="eastAsia" w:ascii="宋体" w:hAnsi="宋体" w:eastAsia="宋体" w:cs="宋体"/>
          <w:color w:val="000000"/>
          <w:sz w:val="28"/>
          <w:szCs w:val="28"/>
          <w:highlight w:val="none"/>
          <w:lang w:val="en-US" w:eastAsia="en-US" w:bidi="ar-SA"/>
        </w:rPr>
        <w:t xml:space="preserve">过程，否则将会导致其响应文件被拒绝。</w:t>
      </w:r>
      <w:r/>
    </w:p>
    <w:p>
      <w:pPr>
        <w:ind w:right="0" w:firstLine="562"/>
        <w:jc w:val="both"/>
        <w:keepLines w:val="0"/>
        <w:keepNext w:val="0"/>
        <w:pageBreakBefore w:val="0"/>
        <w:spacing w:after="0" w:line="360" w:lineRule="auto"/>
        <w:widowControl/>
        <w:rPr>
          <w:rFonts w:hint="eastAsia" w:ascii="宋体" w:hAnsi="宋体" w:eastAsia="宋体" w:cs="宋体"/>
          <w:b/>
          <w:bCs/>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val="en-US" w:eastAsia="en-US" w:bidi="ar-SA"/>
        </w:rPr>
        <w:t xml:space="preserve">25、评审及</w:t>
      </w:r>
      <w:r>
        <w:rPr>
          <w:rFonts w:hint="eastAsia" w:ascii="宋体" w:hAnsi="宋体" w:eastAsia="宋体" w:cs="宋体"/>
          <w:b/>
          <w:bCs/>
          <w:color w:val="000000"/>
          <w:sz w:val="28"/>
          <w:szCs w:val="28"/>
          <w:highlight w:val="none"/>
          <w:lang w:val="en-US" w:eastAsia="zh-CN" w:bidi="ar-SA"/>
        </w:rPr>
        <w:t xml:space="preserve">商谈</w:t>
      </w:r>
      <w:r>
        <w:rPr>
          <w:rFonts w:hint="eastAsia" w:ascii="宋体" w:hAnsi="宋体" w:eastAsia="宋体" w:cs="宋体"/>
          <w:b/>
          <w:bCs/>
          <w:color w:val="000000"/>
          <w:sz w:val="28"/>
          <w:szCs w:val="28"/>
          <w:highlight w:val="none"/>
          <w:lang w:val="en-US" w:eastAsia="en-US" w:bidi="ar-SA"/>
        </w:rPr>
        <w:t xml:space="preserve">过程中的澄清</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25.1项目评审及</w:t>
      </w:r>
      <w:r>
        <w:rPr>
          <w:rFonts w:hint="eastAsia" w:ascii="宋体" w:hAnsi="宋体" w:eastAsia="宋体" w:cs="宋体"/>
          <w:color w:val="000000"/>
          <w:sz w:val="28"/>
          <w:szCs w:val="28"/>
          <w:highlight w:val="none"/>
          <w:lang w:val="en-US" w:eastAsia="zh-CN" w:bidi="ar-SA"/>
        </w:rPr>
        <w:t xml:space="preserve">采购</w:t>
      </w:r>
      <w:r>
        <w:rPr>
          <w:rFonts w:hint="eastAsia" w:ascii="宋体" w:hAnsi="宋体" w:eastAsia="宋体" w:cs="宋体"/>
          <w:color w:val="000000"/>
          <w:sz w:val="28"/>
          <w:szCs w:val="28"/>
          <w:highlight w:val="none"/>
          <w:lang w:val="en-US" w:eastAsia="en-US" w:bidi="ar-SA"/>
        </w:rPr>
        <w:t xml:space="preserve">过程中，</w:t>
      </w:r>
      <w:r>
        <w:rPr>
          <w:rFonts w:hint="eastAsia" w:ascii="宋体" w:hAnsi="宋体" w:eastAsia="宋体" w:cs="宋体"/>
          <w:color w:val="000000"/>
          <w:sz w:val="28"/>
          <w:szCs w:val="28"/>
          <w:highlight w:val="none"/>
          <w:lang w:val="en-US" w:eastAsia="zh-CN" w:bidi="ar-SA"/>
        </w:rPr>
        <w:t xml:space="preserve">采购</w:t>
      </w:r>
      <w:r>
        <w:rPr>
          <w:rFonts w:hint="eastAsia" w:ascii="宋体" w:hAnsi="宋体" w:eastAsia="宋体" w:cs="宋体"/>
          <w:color w:val="000000"/>
          <w:sz w:val="28"/>
          <w:szCs w:val="28"/>
          <w:highlight w:val="none"/>
          <w:lang w:val="en-US" w:eastAsia="en-US" w:bidi="ar-SA"/>
        </w:rPr>
        <w:t xml:space="preserve">小组有权要求供应商对响应文件中含义不明确、同类问题表述不一致或者有明显文字和计算错误的内容等作出必要的澄清、说明或者更正。</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25.2需要供应商进行澄清、说明和更正的，</w:t>
      </w:r>
      <w:r>
        <w:rPr>
          <w:rFonts w:hint="eastAsia" w:ascii="宋体" w:hAnsi="宋体" w:eastAsia="宋体" w:cs="宋体"/>
          <w:color w:val="000000"/>
          <w:sz w:val="28"/>
          <w:szCs w:val="28"/>
          <w:highlight w:val="none"/>
          <w:lang w:val="en-US" w:eastAsia="zh-CN" w:bidi="ar-SA"/>
        </w:rPr>
        <w:t xml:space="preserve">采购</w:t>
      </w:r>
      <w:r>
        <w:rPr>
          <w:rFonts w:hint="eastAsia" w:ascii="宋体" w:hAnsi="宋体" w:eastAsia="宋体" w:cs="宋体"/>
          <w:color w:val="000000"/>
          <w:sz w:val="28"/>
          <w:szCs w:val="28"/>
          <w:highlight w:val="none"/>
          <w:lang w:val="en-US" w:eastAsia="en-US" w:bidi="ar-SA"/>
        </w:rPr>
        <w:t xml:space="preserve">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25.3 接到</w:t>
      </w:r>
      <w:r>
        <w:rPr>
          <w:rFonts w:hint="eastAsia" w:ascii="宋体" w:hAnsi="宋体" w:eastAsia="宋体" w:cs="宋体"/>
          <w:color w:val="000000"/>
          <w:sz w:val="28"/>
          <w:szCs w:val="28"/>
          <w:highlight w:val="none"/>
          <w:lang w:val="en-US" w:eastAsia="zh-CN" w:bidi="ar-SA"/>
        </w:rPr>
        <w:t xml:space="preserve">采购</w:t>
      </w:r>
      <w:r>
        <w:rPr>
          <w:rFonts w:hint="eastAsia" w:ascii="宋体" w:hAnsi="宋体" w:eastAsia="宋体" w:cs="宋体"/>
          <w:color w:val="000000"/>
          <w:sz w:val="28"/>
          <w:szCs w:val="28"/>
          <w:highlight w:val="none"/>
          <w:lang w:val="en-US" w:eastAsia="en-US" w:bidi="ar-SA"/>
        </w:rPr>
        <w:t xml:space="preserve">小组澄清、说明和更正要求的供应商如未按规定做出澄清、说明和 更正，其风险由供应商自行承担。</w:t>
      </w:r>
      <w:r/>
    </w:p>
    <w:p>
      <w:pPr>
        <w:ind w:right="0" w:firstLine="562"/>
        <w:jc w:val="both"/>
        <w:keepLines w:val="0"/>
        <w:keepNext w:val="0"/>
        <w:pageBreakBefore w:val="0"/>
        <w:spacing w:after="0" w:line="360" w:lineRule="auto"/>
        <w:widowControl/>
        <w:rPr>
          <w:rFonts w:hint="eastAsia" w:ascii="宋体" w:hAnsi="宋体" w:eastAsia="宋体" w:cs="宋体"/>
          <w:b/>
          <w:bCs/>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val="en-US" w:eastAsia="en-US" w:bidi="ar-SA"/>
        </w:rPr>
        <w:t xml:space="preserve">26、对响应文件的审查</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26.1响应文件审查分为资格审查和符合性审查。</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26.1.1 资格审查：由</w:t>
      </w:r>
      <w:r>
        <w:rPr>
          <w:rFonts w:hint="eastAsia" w:ascii="宋体" w:hAnsi="宋体" w:eastAsia="宋体" w:cs="宋体"/>
          <w:color w:val="000000"/>
          <w:sz w:val="28"/>
          <w:szCs w:val="28"/>
          <w:highlight w:val="none"/>
          <w:lang w:val="en-US" w:eastAsia="zh-CN" w:bidi="ar-SA"/>
        </w:rPr>
        <w:t xml:space="preserve">采购</w:t>
      </w:r>
      <w:r>
        <w:rPr>
          <w:rFonts w:hint="eastAsia" w:ascii="宋体" w:hAnsi="宋体" w:eastAsia="宋体" w:cs="宋体"/>
          <w:color w:val="000000"/>
          <w:sz w:val="28"/>
          <w:szCs w:val="28"/>
          <w:highlight w:val="none"/>
          <w:lang w:val="en-US" w:eastAsia="en-US" w:bidi="ar-SA"/>
        </w:rPr>
        <w:t xml:space="preserve">小组依据法律法规和</w:t>
      </w:r>
      <w:r>
        <w:rPr>
          <w:rFonts w:hint="eastAsia" w:ascii="宋体" w:hAnsi="宋体" w:eastAsia="宋体" w:cs="宋体"/>
          <w:bCs/>
          <w:sz w:val="28"/>
          <w:szCs w:val="28"/>
          <w:highlight w:val="none"/>
        </w:rPr>
        <w:t xml:space="preserve">单一来源</w:t>
      </w:r>
      <w:r>
        <w:rPr>
          <w:rFonts w:hint="eastAsia" w:ascii="宋体" w:hAnsi="宋体" w:eastAsia="宋体" w:cs="宋体"/>
          <w:color w:val="000000"/>
          <w:sz w:val="28"/>
          <w:szCs w:val="28"/>
          <w:highlight w:val="none"/>
          <w:lang w:val="en-US" w:eastAsia="en-US" w:bidi="ar-SA"/>
        </w:rPr>
        <w:t xml:space="preserve">文件的规定，对响应文件中的资格证明文件进行审查，以确定供应商是否具备参加单一来源的资格。</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协商</w:t>
      </w:r>
      <w:r>
        <w:rPr>
          <w:rFonts w:hint="eastAsia" w:ascii="宋体" w:hAnsi="宋体" w:eastAsia="宋体" w:cs="宋体"/>
          <w:color w:val="000000"/>
          <w:sz w:val="28"/>
          <w:szCs w:val="28"/>
          <w:highlight w:val="none"/>
          <w:lang w:val="en-US" w:eastAsia="en-US" w:bidi="ar-SA"/>
        </w:rPr>
        <w:t xml:space="preserve">小组在进行资格审查的同时，将在“信用中国”网站（www.creditchina.gov.cn）查询供应商的信用记录，以确定供应商是否具备</w:t>
      </w:r>
      <w:r>
        <w:rPr>
          <w:rFonts w:hint="eastAsia" w:ascii="宋体" w:hAnsi="宋体" w:eastAsia="宋体" w:cs="宋体"/>
          <w:bCs/>
          <w:sz w:val="28"/>
          <w:szCs w:val="28"/>
          <w:highlight w:val="none"/>
        </w:rPr>
        <w:t xml:space="preserve">加单一来源采购活动的资格</w:t>
      </w:r>
      <w:r>
        <w:rPr>
          <w:rFonts w:hint="eastAsia" w:ascii="宋体" w:hAnsi="宋体" w:eastAsia="宋体" w:cs="宋体"/>
          <w:color w:val="000000"/>
          <w:sz w:val="28"/>
          <w:szCs w:val="28"/>
          <w:highlight w:val="none"/>
          <w:lang w:val="en-US" w:eastAsia="en-US" w:bidi="ar-SA"/>
        </w:rPr>
        <w:t xml:space="preserve">,查询结果留存并归档。</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26.1.2符合性审查：依据</w:t>
      </w:r>
      <w:r>
        <w:rPr>
          <w:rFonts w:hint="eastAsia" w:ascii="宋体" w:hAnsi="宋体" w:eastAsia="宋体" w:cs="宋体"/>
          <w:bCs/>
          <w:sz w:val="28"/>
          <w:szCs w:val="28"/>
          <w:highlight w:val="none"/>
        </w:rPr>
        <w:t xml:space="preserve">单一来源</w:t>
      </w:r>
      <w:r>
        <w:rPr>
          <w:rFonts w:hint="eastAsia" w:ascii="宋体" w:hAnsi="宋体" w:eastAsia="宋体" w:cs="宋体"/>
          <w:color w:val="000000"/>
          <w:sz w:val="28"/>
          <w:szCs w:val="28"/>
          <w:highlight w:val="none"/>
          <w:lang w:val="en-US" w:eastAsia="en-US" w:bidi="ar-SA"/>
        </w:rPr>
        <w:t xml:space="preserve">采购文件的规定，由</w:t>
      </w:r>
      <w:r>
        <w:rPr>
          <w:rFonts w:hint="eastAsia" w:ascii="宋体" w:hAnsi="宋体" w:eastAsia="宋体" w:cs="宋体"/>
          <w:color w:val="000000"/>
          <w:sz w:val="28"/>
          <w:szCs w:val="28"/>
          <w:highlight w:val="none"/>
          <w:lang w:val="en-US" w:eastAsia="zh-CN" w:bidi="ar-SA"/>
        </w:rPr>
        <w:t xml:space="preserve">采购</w:t>
      </w:r>
      <w:r>
        <w:rPr>
          <w:rFonts w:hint="eastAsia" w:ascii="宋体" w:hAnsi="宋体" w:eastAsia="宋体" w:cs="宋体"/>
          <w:color w:val="000000"/>
          <w:sz w:val="28"/>
          <w:szCs w:val="28"/>
          <w:highlight w:val="none"/>
          <w:lang w:val="en-US" w:eastAsia="en-US" w:bidi="ar-SA"/>
        </w:rPr>
        <w:t xml:space="preserve">小组从响应文件的有效性、完整性和对采购文件的响应程度进行审查，以确定是否对</w:t>
      </w:r>
      <w:r>
        <w:rPr>
          <w:rFonts w:hint="eastAsia" w:ascii="宋体" w:hAnsi="宋体" w:eastAsia="宋体" w:cs="宋体"/>
          <w:bCs/>
          <w:sz w:val="28"/>
          <w:szCs w:val="28"/>
          <w:highlight w:val="none"/>
        </w:rPr>
        <w:t xml:space="preserve">单一来源文件</w:t>
      </w:r>
      <w:r>
        <w:rPr>
          <w:rFonts w:hint="eastAsia" w:ascii="宋体" w:hAnsi="宋体" w:eastAsia="宋体" w:cs="宋体"/>
          <w:color w:val="000000"/>
          <w:sz w:val="28"/>
          <w:szCs w:val="28"/>
          <w:highlight w:val="none"/>
          <w:lang w:val="en-US" w:eastAsia="en-US" w:bidi="ar-SA"/>
        </w:rPr>
        <w:t xml:space="preserve">的实质性要求作出响应。</w:t>
      </w:r>
      <w:r/>
    </w:p>
    <w:p>
      <w:pPr>
        <w:ind w:firstLine="560"/>
        <w:keepLines w:val="0"/>
        <w:keepNext w:val="0"/>
        <w:pageBreakBefore w:val="0"/>
        <w:spacing w:line="360" w:lineRule="auto"/>
        <w:widowControl w:val="off"/>
        <w:rPr>
          <w:rFonts w:hint="eastAsia" w:ascii="宋体" w:hAnsi="宋体" w:eastAsia="宋体" w:cs="宋体"/>
          <w:sz w:val="28"/>
          <w:szCs w:val="28"/>
          <w:highlight w:val="none"/>
          <w:lang w:val="en-US" w:eastAsia="en-US"/>
        </w:rPr>
      </w:pPr>
      <w:r>
        <w:rPr>
          <w:rFonts w:hint="eastAsia" w:ascii="宋体" w:hAnsi="宋体" w:eastAsia="宋体" w:cs="宋体"/>
          <w:sz w:val="28"/>
          <w:szCs w:val="28"/>
          <w:highlight w:val="none"/>
          <w:lang w:val="en-US" w:eastAsia="en-US"/>
        </w:rPr>
        <w:t xml:space="preserve">26.1.3未通过资格审查或符合性审查的供应商，</w:t>
      </w:r>
      <w:r>
        <w:rPr>
          <w:rFonts w:hint="eastAsia" w:ascii="宋体" w:hAnsi="宋体" w:eastAsia="宋体" w:cs="宋体"/>
          <w:sz w:val="28"/>
          <w:szCs w:val="28"/>
          <w:highlight w:val="none"/>
          <w:lang w:val="en-US" w:eastAsia="zh-CN"/>
        </w:rPr>
        <w:t xml:space="preserve">采购</w:t>
      </w:r>
      <w:r>
        <w:rPr>
          <w:rFonts w:hint="eastAsia" w:ascii="宋体" w:hAnsi="宋体" w:eastAsia="宋体" w:cs="宋体"/>
          <w:sz w:val="28"/>
          <w:szCs w:val="28"/>
          <w:highlight w:val="none"/>
          <w:lang w:val="en-US" w:eastAsia="en-US"/>
        </w:rPr>
        <w:t xml:space="preserve">小组将在苏采云系统中告知未通过资格审查或符合性审查的原因，评审结束后，</w:t>
      </w:r>
      <w:r>
        <w:rPr>
          <w:rFonts w:hint="eastAsia" w:ascii="宋体" w:hAnsi="宋体" w:eastAsia="宋体" w:cs="宋体"/>
          <w:sz w:val="28"/>
          <w:szCs w:val="28"/>
          <w:highlight w:val="none"/>
          <w:lang w:val="en-US" w:eastAsia="zh-CN"/>
        </w:rPr>
        <w:t xml:space="preserve">采购</w:t>
      </w:r>
      <w:r>
        <w:rPr>
          <w:rFonts w:hint="eastAsia" w:ascii="宋体" w:hAnsi="宋体" w:eastAsia="宋体" w:cs="宋体"/>
          <w:sz w:val="28"/>
          <w:szCs w:val="28"/>
          <w:highlight w:val="none"/>
          <w:lang w:val="en-US" w:eastAsia="en-US"/>
        </w:rPr>
        <w:t xml:space="preserve">小组将不再告知未通过资格审查或符合性审查的原因。</w:t>
      </w:r>
      <w:r/>
    </w:p>
    <w:p>
      <w:pPr>
        <w:ind w:firstLine="560"/>
        <w:keepLines w:val="0"/>
        <w:keepNext w:val="0"/>
        <w:pageBreakBefore w:val="0"/>
        <w:spacing w:line="360" w:lineRule="auto"/>
        <w:widowControl w:val="off"/>
        <w:rPr>
          <w:rFonts w:hint="eastAsia" w:ascii="宋体" w:hAnsi="宋体" w:eastAsia="宋体" w:cs="宋体"/>
          <w:sz w:val="28"/>
          <w:szCs w:val="28"/>
          <w:highlight w:val="none"/>
          <w:lang w:val="en-US" w:eastAsia="en-US"/>
        </w:rPr>
      </w:pPr>
      <w:r>
        <w:rPr>
          <w:rFonts w:hint="eastAsia" w:ascii="宋体" w:hAnsi="宋体" w:eastAsia="宋体" w:cs="宋体"/>
          <w:sz w:val="28"/>
          <w:szCs w:val="28"/>
          <w:highlight w:val="none"/>
          <w:lang w:val="en-US" w:eastAsia="en-US"/>
        </w:rPr>
        <w:t xml:space="preserve">26.2在正式进行</w:t>
      </w:r>
      <w:r>
        <w:rPr>
          <w:rFonts w:hint="eastAsia" w:ascii="宋体" w:hAnsi="宋体" w:eastAsia="宋体" w:cs="宋体"/>
          <w:sz w:val="28"/>
          <w:szCs w:val="28"/>
          <w:highlight w:val="none"/>
          <w:lang w:val="en-US" w:eastAsia="zh-CN"/>
        </w:rPr>
        <w:t xml:space="preserve">评审</w:t>
      </w:r>
      <w:r>
        <w:rPr>
          <w:rFonts w:hint="eastAsia" w:ascii="宋体" w:hAnsi="宋体" w:eastAsia="宋体" w:cs="宋体"/>
          <w:sz w:val="28"/>
          <w:szCs w:val="28"/>
          <w:highlight w:val="none"/>
          <w:lang w:val="en-US" w:eastAsia="en-US"/>
        </w:rPr>
        <w:t xml:space="preserve">之前，</w:t>
      </w:r>
      <w:r>
        <w:rPr>
          <w:rFonts w:hint="eastAsia" w:ascii="宋体" w:hAnsi="宋体" w:eastAsia="宋体" w:cs="宋体"/>
          <w:sz w:val="28"/>
          <w:szCs w:val="28"/>
          <w:highlight w:val="none"/>
          <w:lang w:val="en-US" w:eastAsia="zh-CN"/>
        </w:rPr>
        <w:t xml:space="preserve">采购</w:t>
      </w:r>
      <w:r>
        <w:rPr>
          <w:rFonts w:hint="eastAsia" w:ascii="宋体" w:hAnsi="宋体" w:eastAsia="宋体" w:cs="宋体"/>
          <w:sz w:val="28"/>
          <w:szCs w:val="28"/>
          <w:highlight w:val="none"/>
          <w:lang w:val="en-US" w:eastAsia="en-US"/>
        </w:rPr>
        <w:t xml:space="preserve">小组将首先审查响应文件是否实质性响应了</w:t>
      </w:r>
      <w:r>
        <w:rPr>
          <w:rFonts w:hint="eastAsia" w:ascii="宋体" w:hAnsi="宋体" w:eastAsia="宋体" w:cs="宋体"/>
          <w:bCs/>
          <w:sz w:val="28"/>
          <w:szCs w:val="28"/>
          <w:highlight w:val="none"/>
        </w:rPr>
        <w:t xml:space="preserve">单一来源</w:t>
      </w:r>
      <w:r>
        <w:rPr>
          <w:rFonts w:hint="eastAsia" w:ascii="宋体" w:hAnsi="宋体" w:eastAsia="宋体" w:cs="宋体"/>
          <w:sz w:val="28"/>
          <w:szCs w:val="28"/>
          <w:highlight w:val="none"/>
          <w:lang w:val="en-US" w:eastAsia="en-US"/>
        </w:rPr>
        <w:t xml:space="preserve">采购文件的要求。实质性响应的响应文件应该是与</w:t>
      </w:r>
      <w:r>
        <w:rPr>
          <w:rFonts w:hint="eastAsia" w:ascii="宋体" w:hAnsi="宋体" w:eastAsia="宋体" w:cs="宋体"/>
          <w:bCs/>
          <w:sz w:val="28"/>
          <w:szCs w:val="28"/>
          <w:highlight w:val="none"/>
        </w:rPr>
        <w:t xml:space="preserve">单一来源</w:t>
      </w:r>
      <w:r>
        <w:rPr>
          <w:rFonts w:hint="eastAsia" w:ascii="宋体" w:hAnsi="宋体" w:eastAsia="宋体" w:cs="宋体"/>
          <w:sz w:val="28"/>
          <w:szCs w:val="28"/>
          <w:highlight w:val="none"/>
          <w:lang w:val="en-US" w:eastAsia="en-US"/>
        </w:rPr>
        <w:t xml:space="preserve">采购文件要求的条款、条件和规格相符，没有重大偏离或保留。</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所谓重大偏离或保留是指与</w:t>
      </w:r>
      <w:r>
        <w:rPr>
          <w:rFonts w:hint="eastAsia" w:ascii="宋体" w:hAnsi="宋体" w:eastAsia="宋体" w:cs="宋体"/>
          <w:bCs/>
          <w:sz w:val="28"/>
          <w:szCs w:val="28"/>
          <w:highlight w:val="none"/>
        </w:rPr>
        <w:t xml:space="preserve">单一来源</w:t>
      </w:r>
      <w:r>
        <w:rPr>
          <w:rFonts w:hint="eastAsia" w:ascii="宋体" w:hAnsi="宋体" w:eastAsia="宋体" w:cs="宋体"/>
          <w:color w:val="000000"/>
          <w:sz w:val="28"/>
          <w:szCs w:val="28"/>
          <w:highlight w:val="none"/>
          <w:lang w:val="en-US" w:eastAsia="en-US" w:bidi="ar-SA"/>
        </w:rPr>
        <w:t xml:space="preserve">采购文件规定的实质性要求存在负偏离，或者在实质上与</w:t>
      </w:r>
      <w:r>
        <w:rPr>
          <w:rFonts w:hint="eastAsia" w:ascii="宋体" w:hAnsi="宋体" w:eastAsia="宋体" w:cs="宋体"/>
          <w:bCs/>
          <w:sz w:val="28"/>
          <w:szCs w:val="28"/>
          <w:highlight w:val="none"/>
        </w:rPr>
        <w:t xml:space="preserve">单一来源</w:t>
      </w:r>
      <w:r>
        <w:rPr>
          <w:rFonts w:hint="eastAsia" w:ascii="宋体" w:hAnsi="宋体" w:eastAsia="宋体" w:cs="宋体"/>
          <w:color w:val="000000"/>
          <w:sz w:val="28"/>
          <w:szCs w:val="28"/>
          <w:highlight w:val="none"/>
          <w:lang w:val="en-US" w:eastAsia="en-US" w:bidi="ar-SA"/>
        </w:rPr>
        <w:t xml:space="preserve">采购文件不一致，而且限制了合同中买方和采购机构的权利或供应商的义务。重大偏离由</w:t>
      </w:r>
      <w:r>
        <w:rPr>
          <w:rFonts w:hint="eastAsia" w:ascii="宋体" w:hAnsi="宋体" w:eastAsia="宋体" w:cs="宋体"/>
          <w:color w:val="000000"/>
          <w:sz w:val="28"/>
          <w:szCs w:val="28"/>
          <w:highlight w:val="none"/>
          <w:lang w:val="en-US" w:eastAsia="zh-CN" w:bidi="ar-SA"/>
        </w:rPr>
        <w:t xml:space="preserve">采购小组</w:t>
      </w:r>
      <w:r>
        <w:rPr>
          <w:rFonts w:hint="eastAsia" w:ascii="宋体" w:hAnsi="宋体" w:eastAsia="宋体" w:cs="宋体"/>
          <w:color w:val="000000"/>
          <w:sz w:val="28"/>
          <w:szCs w:val="28"/>
          <w:highlight w:val="none"/>
          <w:lang w:val="en-US" w:eastAsia="en-US" w:bidi="ar-SA"/>
        </w:rPr>
        <w:t xml:space="preserve">按照少数服从多数的原则认定。</w:t>
      </w:r>
      <w:r>
        <w:rPr>
          <w:rFonts w:hint="eastAsia" w:ascii="宋体" w:hAnsi="宋体" w:eastAsia="宋体" w:cs="宋体"/>
          <w:color w:val="000000"/>
          <w:sz w:val="28"/>
          <w:szCs w:val="28"/>
          <w:highlight w:val="none"/>
          <w:lang w:val="en-US" w:eastAsia="zh-CN" w:bidi="ar-SA"/>
        </w:rPr>
        <w:t xml:space="preserve">采购</w:t>
      </w:r>
      <w:r>
        <w:rPr>
          <w:rFonts w:hint="eastAsia" w:ascii="宋体" w:hAnsi="宋体" w:eastAsia="宋体" w:cs="宋体"/>
          <w:color w:val="000000"/>
          <w:sz w:val="28"/>
          <w:szCs w:val="28"/>
          <w:highlight w:val="none"/>
          <w:lang w:val="en-US" w:eastAsia="en-US" w:bidi="ar-SA"/>
        </w:rPr>
        <w:t xml:space="preserve">小组决定响应文件的响应性只根据响应文件本身的内容，而不寻求外部的证据。</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26.3未实质性响应采购文件的情形</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26.3.1供应商在苏采云系统规定的时间内未成功解密电子响应文件的。</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26.3.2供应商未按照采购文件要求上传电子响应文件的。</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26.3.3供应商提交两个（含两个）以上不同的响应文件或者最后报价的。</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26.3.4供应商不具备采购文件中规定资格要求的。</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26.3.5供应商的最后报价超过了采购预算。</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26.3.6不符合采购文件中规定的实质性要求和条件的</w:t>
      </w:r>
      <w:r>
        <w:rPr>
          <w:rFonts w:hint="eastAsia" w:ascii="宋体" w:hAnsi="宋体" w:eastAsia="宋体" w:cs="宋体"/>
          <w:b/>
          <w:i/>
          <w:color w:val="000000"/>
          <w:sz w:val="28"/>
          <w:szCs w:val="28"/>
          <w:highlight w:val="none"/>
          <w:u w:val="single"/>
          <w:lang w:val="en-US" w:eastAsia="en-US" w:bidi="ar-SA"/>
        </w:rPr>
        <w:t xml:space="preserve">（本采购文件中斜体且有下划线部分为实质性要求和条件）。</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26.3.8响应文件含有采购人不能接受的附加条件的。</w:t>
      </w:r>
      <w:r/>
    </w:p>
    <w:p>
      <w:pPr>
        <w:ind w:right="0" w:firstLine="560"/>
        <w:jc w:val="both"/>
        <w:keepLines w:val="0"/>
        <w:keepNext w:val="0"/>
        <w:pageBreakBefore w:val="0"/>
        <w:spacing w:after="0" w:line="360" w:lineRule="auto"/>
        <w:widowControl/>
        <w:rPr>
          <w:rFonts w:hint="eastAsia" w:ascii="宋体" w:hAnsi="宋体" w:eastAsia="宋体" w:cs="宋体"/>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26.3.9如本项目采购产品被财政部、国家发改委、生态环境部等列入“节能产品品目清单”、“环境标志产品品目清单”强制采购范围，而单一来源供应商所响应产品不在强制采购范围内的。（采购的产品如属于政府强制采购节能产品品目清单范围内，响应文件中必须提</w:t>
      </w:r>
      <w:r>
        <w:rPr>
          <w:rFonts w:hint="eastAsia" w:ascii="宋体" w:hAnsi="宋体" w:eastAsia="宋体" w:cs="宋体"/>
          <w:bCs/>
          <w:sz w:val="28"/>
          <w:szCs w:val="28"/>
          <w:highlight w:val="none"/>
        </w:rPr>
        <w:t xml:space="preserve">供国家确定的认证机构出具的、处于有效期之内的该节能产品认证证书图片）</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26.3.10响应文件未按照</w:t>
      </w:r>
      <w:r>
        <w:rPr>
          <w:rFonts w:hint="eastAsia" w:ascii="宋体" w:hAnsi="宋体" w:eastAsia="宋体" w:cs="宋体"/>
          <w:color w:val="000000"/>
          <w:sz w:val="28"/>
          <w:szCs w:val="28"/>
          <w:highlight w:val="none"/>
          <w:lang w:val="en-US" w:eastAsia="zh-CN" w:bidi="ar-SA"/>
        </w:rPr>
        <w:t xml:space="preserve">单一来源采购</w:t>
      </w:r>
      <w:r>
        <w:rPr>
          <w:rFonts w:hint="eastAsia" w:ascii="宋体" w:hAnsi="宋体" w:eastAsia="宋体" w:cs="宋体"/>
          <w:color w:val="000000"/>
          <w:sz w:val="28"/>
          <w:szCs w:val="28"/>
          <w:highlight w:val="none"/>
          <w:lang w:val="en-US" w:eastAsia="en-US" w:bidi="ar-SA"/>
        </w:rPr>
        <w:t xml:space="preserve">文件要求加盖CA电子公章的。</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26.4未实质性响应采购文件的响应文件按无效响应处理。</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26.5如果响应文件实质上没有响应采购文件的要求，</w:t>
      </w:r>
      <w:r>
        <w:rPr>
          <w:rFonts w:hint="eastAsia" w:ascii="宋体" w:hAnsi="宋体" w:eastAsia="宋体" w:cs="宋体"/>
          <w:color w:val="000000"/>
          <w:sz w:val="28"/>
          <w:szCs w:val="28"/>
          <w:highlight w:val="none"/>
          <w:lang w:val="en-US" w:eastAsia="zh-CN" w:bidi="ar-SA"/>
        </w:rPr>
        <w:t xml:space="preserve">采购</w:t>
      </w:r>
      <w:r>
        <w:rPr>
          <w:rFonts w:hint="eastAsia" w:ascii="宋体" w:hAnsi="宋体" w:eastAsia="宋体" w:cs="宋体"/>
          <w:color w:val="000000"/>
          <w:sz w:val="28"/>
          <w:szCs w:val="28"/>
          <w:highlight w:val="none"/>
          <w:lang w:val="en-US" w:eastAsia="en-US" w:bidi="ar-SA"/>
        </w:rPr>
        <w:t xml:space="preserve">小组将予以拒绝。</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26.6</w:t>
      </w:r>
      <w:r>
        <w:rPr>
          <w:rFonts w:hint="eastAsia" w:ascii="宋体" w:hAnsi="宋体" w:eastAsia="宋体" w:cs="宋体"/>
          <w:sz w:val="28"/>
          <w:szCs w:val="28"/>
          <w:highlight w:val="none"/>
        </w:rPr>
        <w:t xml:space="preserve">供应商在项目评审及单一来源采购活动全过程中应保持通讯畅通，并安排专人与采购中心及采购小组联系。</w:t>
      </w:r>
      <w:r/>
    </w:p>
    <w:p>
      <w:pPr>
        <w:ind w:right="0" w:firstLine="562"/>
        <w:jc w:val="both"/>
        <w:keepLines w:val="0"/>
        <w:keepNext w:val="0"/>
        <w:pageBreakBefore w:val="0"/>
        <w:spacing w:after="0" w:line="360" w:lineRule="auto"/>
        <w:widowControl/>
        <w:rPr>
          <w:rFonts w:hint="eastAsia" w:ascii="宋体" w:hAnsi="宋体" w:eastAsia="宋体" w:cs="宋体"/>
          <w:b/>
          <w:bCs/>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val="en-US" w:eastAsia="en-US" w:bidi="ar-SA"/>
        </w:rPr>
        <w:t xml:space="preserve">27、单一来源</w:t>
      </w:r>
      <w:r>
        <w:rPr>
          <w:rFonts w:hint="eastAsia" w:ascii="宋体" w:hAnsi="宋体" w:eastAsia="宋体" w:cs="宋体"/>
          <w:b/>
          <w:bCs/>
          <w:color w:val="000000"/>
          <w:sz w:val="28"/>
          <w:szCs w:val="28"/>
          <w:highlight w:val="none"/>
          <w:lang w:val="en-US" w:eastAsia="zh-CN" w:bidi="ar-SA"/>
        </w:rPr>
        <w:t xml:space="preserve">商谈</w:t>
      </w:r>
      <w:r>
        <w:rPr>
          <w:rFonts w:hint="eastAsia" w:ascii="宋体" w:hAnsi="宋体" w:eastAsia="宋体" w:cs="宋体"/>
          <w:b/>
          <w:bCs/>
          <w:color w:val="000000"/>
          <w:sz w:val="28"/>
          <w:szCs w:val="28"/>
          <w:highlight w:val="none"/>
          <w:lang w:val="en-US" w:eastAsia="en-US" w:bidi="ar-SA"/>
        </w:rPr>
        <w:t xml:space="preserve">及成交原则</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27.1单一来源</w:t>
      </w:r>
      <w:r>
        <w:rPr>
          <w:rFonts w:hint="eastAsia" w:ascii="宋体" w:hAnsi="宋体" w:eastAsia="宋体" w:cs="宋体"/>
          <w:color w:val="000000"/>
          <w:sz w:val="28"/>
          <w:szCs w:val="28"/>
          <w:highlight w:val="none"/>
          <w:lang w:val="en-US" w:eastAsia="zh-CN" w:bidi="ar-SA"/>
        </w:rPr>
        <w:t xml:space="preserve">商谈</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27.1.1 对于通过资格审查和符合性审查的供应商，</w:t>
      </w:r>
      <w:r>
        <w:rPr>
          <w:rFonts w:hint="eastAsia" w:ascii="宋体" w:hAnsi="宋体" w:eastAsia="宋体" w:cs="宋体"/>
          <w:color w:val="000000"/>
          <w:sz w:val="28"/>
          <w:szCs w:val="28"/>
          <w:highlight w:val="none"/>
          <w:lang w:val="en-US" w:eastAsia="zh-CN" w:bidi="ar-SA"/>
        </w:rPr>
        <w:t xml:space="preserve">采购小组</w:t>
      </w:r>
      <w:r>
        <w:rPr>
          <w:rFonts w:hint="eastAsia" w:ascii="宋体" w:hAnsi="宋体" w:eastAsia="宋体" w:cs="宋体"/>
          <w:color w:val="000000"/>
          <w:sz w:val="28"/>
          <w:szCs w:val="28"/>
          <w:highlight w:val="none"/>
          <w:lang w:val="en-US" w:eastAsia="en-US" w:bidi="ar-SA"/>
        </w:rPr>
        <w:t xml:space="preserve">将通过苏采云系统与其就采购标的的价格、服务等内容进行单一来源</w:t>
      </w:r>
      <w:r>
        <w:rPr>
          <w:rFonts w:hint="eastAsia" w:ascii="宋体" w:hAnsi="宋体" w:eastAsia="宋体" w:cs="宋体"/>
          <w:color w:val="000000"/>
          <w:sz w:val="28"/>
          <w:szCs w:val="28"/>
          <w:highlight w:val="none"/>
          <w:lang w:val="en-US" w:eastAsia="zh-CN" w:bidi="ar-SA"/>
        </w:rPr>
        <w:t xml:space="preserve">商谈</w:t>
      </w:r>
      <w:r>
        <w:rPr>
          <w:rFonts w:hint="eastAsia" w:ascii="宋体" w:hAnsi="宋体" w:eastAsia="宋体" w:cs="宋体"/>
          <w:color w:val="000000"/>
          <w:sz w:val="28"/>
          <w:szCs w:val="28"/>
          <w:highlight w:val="none"/>
          <w:lang w:val="en-US" w:eastAsia="en-US" w:bidi="ar-SA"/>
        </w:rPr>
        <w:t xml:space="preserve">。</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27.1.2供应商应当在苏采云系统中以书面形式对</w:t>
      </w:r>
      <w:r>
        <w:rPr>
          <w:rFonts w:hint="eastAsia" w:ascii="宋体" w:hAnsi="宋体" w:eastAsia="宋体" w:cs="宋体"/>
          <w:color w:val="000000"/>
          <w:sz w:val="28"/>
          <w:szCs w:val="28"/>
          <w:highlight w:val="none"/>
          <w:lang w:val="en-US" w:eastAsia="zh-CN" w:bidi="ar-SA"/>
        </w:rPr>
        <w:t xml:space="preserve">采购</w:t>
      </w:r>
      <w:r>
        <w:rPr>
          <w:rFonts w:hint="eastAsia" w:ascii="宋体" w:hAnsi="宋体" w:eastAsia="宋体" w:cs="宋体"/>
          <w:color w:val="000000"/>
          <w:sz w:val="28"/>
          <w:szCs w:val="28"/>
          <w:highlight w:val="none"/>
          <w:lang w:val="en-US" w:eastAsia="en-US" w:bidi="ar-SA"/>
        </w:rPr>
        <w:t xml:space="preserve">过程中做出的承诺与澄清进行确认，并在</w:t>
      </w:r>
      <w:r>
        <w:rPr>
          <w:rFonts w:hint="eastAsia" w:ascii="宋体" w:hAnsi="宋体" w:eastAsia="宋体" w:cs="宋体"/>
          <w:color w:val="000000"/>
          <w:sz w:val="28"/>
          <w:szCs w:val="28"/>
          <w:highlight w:val="none"/>
          <w:lang w:val="en-US" w:eastAsia="zh-CN" w:bidi="ar-SA"/>
        </w:rPr>
        <w:t xml:space="preserve">采购小组</w:t>
      </w:r>
      <w:r>
        <w:rPr>
          <w:rFonts w:hint="eastAsia" w:ascii="宋体" w:hAnsi="宋体" w:eastAsia="宋体" w:cs="宋体"/>
          <w:color w:val="000000"/>
          <w:sz w:val="28"/>
          <w:szCs w:val="28"/>
          <w:highlight w:val="none"/>
          <w:lang w:val="en-US" w:eastAsia="en-US" w:bidi="ar-SA"/>
        </w:rPr>
        <w:t xml:space="preserve">规定的时间内完成最后报价。</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27.1.3供应商的最后报价在响应产品数量没有增加，配置、服务没有重大提高的情况下，一般不允许高于第一次报价。否则，</w:t>
      </w:r>
      <w:r>
        <w:rPr>
          <w:rFonts w:hint="eastAsia" w:ascii="宋体" w:hAnsi="宋体" w:eastAsia="宋体" w:cs="宋体"/>
          <w:color w:val="000000"/>
          <w:sz w:val="28"/>
          <w:szCs w:val="28"/>
          <w:highlight w:val="none"/>
          <w:lang w:val="en-US" w:eastAsia="zh-CN" w:bidi="ar-SA"/>
        </w:rPr>
        <w:t xml:space="preserve">采购小组</w:t>
      </w:r>
      <w:r>
        <w:rPr>
          <w:rFonts w:hint="eastAsia" w:ascii="宋体" w:hAnsi="宋体" w:eastAsia="宋体" w:cs="宋体"/>
          <w:color w:val="000000"/>
          <w:sz w:val="28"/>
          <w:szCs w:val="28"/>
          <w:highlight w:val="none"/>
          <w:lang w:val="en-US" w:eastAsia="en-US" w:bidi="ar-SA"/>
        </w:rPr>
        <w:t xml:space="preserve">有权拒绝该最后报价并不再给予报价补救机会。</w:t>
      </w:r>
      <w:r/>
    </w:p>
    <w:p>
      <w:pPr>
        <w:ind w:right="0" w:firstLine="562"/>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lang w:val="en-US" w:eastAsia="en-US" w:bidi="ar-SA"/>
        </w:rPr>
        <w:t xml:space="preserve">注：本次</w:t>
      </w:r>
      <w:r>
        <w:rPr>
          <w:rFonts w:hint="eastAsia" w:ascii="宋体" w:hAnsi="宋体" w:eastAsia="宋体" w:cs="宋体"/>
          <w:b/>
          <w:color w:val="000000"/>
          <w:sz w:val="28"/>
          <w:szCs w:val="28"/>
          <w:highlight w:val="none"/>
          <w:lang w:val="en-US" w:eastAsia="zh-CN" w:bidi="ar-SA"/>
        </w:rPr>
        <w:t xml:space="preserve">商谈</w:t>
      </w:r>
      <w:r>
        <w:rPr>
          <w:rFonts w:hint="eastAsia" w:ascii="宋体" w:hAnsi="宋体" w:eastAsia="宋体" w:cs="宋体"/>
          <w:b/>
          <w:color w:val="000000"/>
          <w:sz w:val="28"/>
          <w:szCs w:val="28"/>
          <w:highlight w:val="none"/>
          <w:lang w:val="en-US" w:eastAsia="en-US" w:bidi="ar-SA"/>
        </w:rPr>
        <w:t xml:space="preserve">采取二次报价的方式即提交采购文件中的报价为首次报价，</w:t>
      </w:r>
      <w:r>
        <w:rPr>
          <w:rFonts w:hint="eastAsia" w:ascii="宋体" w:hAnsi="宋体" w:eastAsia="宋体" w:cs="宋体"/>
          <w:b/>
          <w:color w:val="000000"/>
          <w:sz w:val="28"/>
          <w:szCs w:val="28"/>
          <w:highlight w:val="none"/>
          <w:lang w:val="en-US" w:eastAsia="zh-CN" w:bidi="ar-SA"/>
        </w:rPr>
        <w:t xml:space="preserve">商谈后</w:t>
      </w:r>
      <w:r>
        <w:rPr>
          <w:rFonts w:hint="eastAsia" w:ascii="宋体" w:hAnsi="宋体" w:eastAsia="宋体" w:cs="宋体"/>
          <w:b/>
          <w:color w:val="000000"/>
          <w:sz w:val="28"/>
          <w:szCs w:val="28"/>
          <w:highlight w:val="none"/>
          <w:lang w:val="en-US" w:eastAsia="en-US" w:bidi="ar-SA"/>
        </w:rPr>
        <w:t xml:space="preserve">过程中再作一次报价作为最终报价。</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27.2成交原则</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采购小组</w:t>
      </w:r>
      <w:r>
        <w:rPr>
          <w:rFonts w:hint="eastAsia" w:ascii="宋体" w:hAnsi="宋体" w:eastAsia="宋体" w:cs="宋体"/>
          <w:color w:val="000000"/>
          <w:sz w:val="28"/>
          <w:szCs w:val="28"/>
          <w:highlight w:val="none"/>
          <w:lang w:val="en-US" w:eastAsia="en-US" w:bidi="ar-SA"/>
        </w:rPr>
        <w:t xml:space="preserve">根据政府采购相关法律、规章的规定，在供应商的响应情况能保证采购项目质量且最后报价合理的基础上确定其为成交供应商。</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27.3单一来源</w:t>
      </w:r>
      <w:r>
        <w:rPr>
          <w:rFonts w:hint="eastAsia" w:ascii="宋体" w:hAnsi="宋体" w:eastAsia="宋体" w:cs="宋体"/>
          <w:color w:val="000000"/>
          <w:sz w:val="28"/>
          <w:szCs w:val="28"/>
          <w:highlight w:val="none"/>
          <w:lang w:val="en-US" w:eastAsia="zh-CN" w:bidi="ar-SA"/>
        </w:rPr>
        <w:t xml:space="preserve">商谈</w:t>
      </w:r>
      <w:r>
        <w:rPr>
          <w:rFonts w:hint="eastAsia" w:ascii="宋体" w:hAnsi="宋体" w:eastAsia="宋体" w:cs="宋体"/>
          <w:color w:val="000000"/>
          <w:sz w:val="28"/>
          <w:szCs w:val="28"/>
          <w:highlight w:val="none"/>
          <w:lang w:val="en-US" w:eastAsia="en-US" w:bidi="ar-SA"/>
        </w:rPr>
        <w:t xml:space="preserve">终止情形处理</w:t>
      </w:r>
      <w:r/>
    </w:p>
    <w:p>
      <w:pPr>
        <w:ind w:right="0" w:firstLine="560"/>
        <w:jc w:val="left"/>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出现下列情形之一的，采购机构将终止采购活动，发布项目终止公告并说明原因，重新开展采购活动：</w:t>
      </w:r>
      <w:r/>
    </w:p>
    <w:p>
      <w:pPr>
        <w:ind w:right="0" w:firstLine="560"/>
        <w:jc w:val="left"/>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27.3.1 因情况变化，不再符合规定的单一来源采购方式适用情形的；</w:t>
      </w:r>
      <w:r/>
    </w:p>
    <w:p>
      <w:pPr>
        <w:ind w:right="0" w:firstLine="560"/>
        <w:jc w:val="left"/>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27.3.2 出现影响采购公正的违法、违规行为的；</w:t>
      </w:r>
      <w:r/>
    </w:p>
    <w:p>
      <w:pPr>
        <w:ind w:right="0" w:firstLine="560"/>
        <w:jc w:val="left"/>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27.3.3供应商最后报价超过采购预算的；</w:t>
      </w:r>
      <w:r/>
    </w:p>
    <w:p>
      <w:pPr>
        <w:ind w:right="0" w:firstLine="560"/>
        <w:jc w:val="left"/>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27.3.4供应商的技术方案、服务承诺、商务条款等不能满足采购人或</w:t>
      </w:r>
      <w:r>
        <w:rPr>
          <w:rFonts w:hint="eastAsia" w:ascii="宋体" w:hAnsi="宋体" w:eastAsia="宋体" w:cs="宋体"/>
          <w:color w:val="000000"/>
          <w:sz w:val="28"/>
          <w:szCs w:val="28"/>
          <w:highlight w:val="none"/>
          <w:lang w:val="en-US" w:eastAsia="zh-CN" w:bidi="ar-SA"/>
        </w:rPr>
        <w:t xml:space="preserve">采购小组</w:t>
      </w:r>
      <w:r>
        <w:rPr>
          <w:rFonts w:hint="eastAsia" w:ascii="宋体" w:hAnsi="宋体" w:eastAsia="宋体" w:cs="宋体"/>
          <w:color w:val="000000"/>
          <w:sz w:val="28"/>
          <w:szCs w:val="28"/>
          <w:highlight w:val="none"/>
          <w:lang w:val="en-US" w:eastAsia="en-US" w:bidi="ar-SA"/>
        </w:rPr>
        <w:t xml:space="preserve">的要求；</w:t>
      </w:r>
      <w:r/>
    </w:p>
    <w:p>
      <w:pPr>
        <w:ind w:right="0" w:firstLine="560"/>
        <w:jc w:val="left"/>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27.3.5 法律、法规、规章规定的其他应当终止的情形。</w:t>
      </w:r>
      <w:r/>
    </w:p>
    <w:p>
      <w:pPr>
        <w:pStyle w:val="919"/>
        <w:ind w:firstLine="640"/>
        <w:jc w:val="center"/>
        <w:spacing w:before="0" w:after="0" w:line="360" w:lineRule="auto"/>
        <w:rPr>
          <w:rFonts w:hint="eastAsia" w:ascii="宋体" w:hAnsi="宋体" w:eastAsia="宋体" w:cs="宋体"/>
          <w:b w:val="0"/>
          <w:sz w:val="28"/>
          <w:szCs w:val="28"/>
          <w:highlight w:val="none"/>
          <w:lang w:val="en-US" w:eastAsia="en-US"/>
        </w:rPr>
      </w:pPr>
      <w:r>
        <w:rPr>
          <w:rFonts w:hint="eastAsia" w:ascii="宋体" w:hAnsi="宋体" w:eastAsia="宋体" w:cs="宋体"/>
          <w:b w:val="0"/>
          <w:sz w:val="28"/>
          <w:szCs w:val="28"/>
          <w:highlight w:val="none"/>
          <w:lang w:val="en-US" w:eastAsia="en-US"/>
        </w:rPr>
        <w:t xml:space="preserve">六、成交</w:t>
      </w:r>
      <w:r/>
    </w:p>
    <w:p>
      <w:pPr>
        <w:ind w:right="0" w:firstLine="562"/>
        <w:jc w:val="both"/>
        <w:keepLines w:val="0"/>
        <w:keepNext w:val="0"/>
        <w:pageBreakBefore w:val="0"/>
        <w:spacing w:after="0" w:line="360" w:lineRule="auto"/>
        <w:widowControl/>
        <w:rPr>
          <w:rFonts w:hint="eastAsia" w:ascii="宋体" w:hAnsi="宋体" w:eastAsia="宋体" w:cs="宋体"/>
          <w:b/>
          <w:bCs/>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val="en-US" w:eastAsia="en-US" w:bidi="ar-SA"/>
        </w:rPr>
        <w:t xml:space="preserve">28、确定成交供应商</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28.1</w:t>
      </w:r>
      <w:r>
        <w:rPr>
          <w:rFonts w:hint="eastAsia" w:ascii="宋体" w:hAnsi="宋体" w:eastAsia="宋体" w:cs="宋体"/>
          <w:color w:val="000000"/>
          <w:sz w:val="28"/>
          <w:szCs w:val="28"/>
          <w:highlight w:val="none"/>
          <w:lang w:val="en-US" w:eastAsia="zh-CN" w:bidi="ar-SA"/>
        </w:rPr>
        <w:t xml:space="preserve">采购小组</w:t>
      </w:r>
      <w:r>
        <w:rPr>
          <w:rFonts w:hint="eastAsia" w:ascii="宋体" w:hAnsi="宋体" w:eastAsia="宋体" w:cs="宋体"/>
          <w:color w:val="000000"/>
          <w:sz w:val="28"/>
          <w:szCs w:val="28"/>
          <w:highlight w:val="none"/>
          <w:lang w:val="en-US" w:eastAsia="en-US" w:bidi="ar-SA"/>
        </w:rPr>
        <w:t xml:space="preserve">根据</w:t>
      </w:r>
      <w:r>
        <w:rPr>
          <w:rFonts w:hint="eastAsia" w:ascii="宋体" w:hAnsi="宋体" w:eastAsia="宋体" w:cs="宋体"/>
          <w:bCs/>
          <w:sz w:val="28"/>
          <w:szCs w:val="28"/>
          <w:highlight w:val="none"/>
        </w:rPr>
        <w:t xml:space="preserve">单一来源</w:t>
      </w:r>
      <w:r>
        <w:rPr>
          <w:rFonts w:hint="eastAsia" w:ascii="宋体" w:hAnsi="宋体" w:eastAsia="宋体" w:cs="宋体"/>
          <w:color w:val="000000"/>
          <w:sz w:val="28"/>
          <w:szCs w:val="28"/>
          <w:highlight w:val="none"/>
          <w:lang w:val="en-US" w:eastAsia="zh-CN" w:bidi="ar-SA"/>
        </w:rPr>
        <w:t xml:space="preserve">商谈</w:t>
      </w:r>
      <w:r>
        <w:rPr>
          <w:rFonts w:hint="eastAsia" w:ascii="宋体" w:hAnsi="宋体" w:eastAsia="宋体" w:cs="宋体"/>
          <w:color w:val="000000"/>
          <w:sz w:val="28"/>
          <w:szCs w:val="28"/>
          <w:highlight w:val="none"/>
          <w:lang w:val="en-US" w:eastAsia="en-US" w:bidi="ar-SA"/>
        </w:rPr>
        <w:t xml:space="preserve">情况编写单一来源</w:t>
      </w:r>
      <w:r>
        <w:rPr>
          <w:rFonts w:hint="eastAsia" w:ascii="宋体" w:hAnsi="宋体" w:eastAsia="宋体" w:cs="宋体"/>
          <w:color w:val="000000"/>
          <w:sz w:val="28"/>
          <w:szCs w:val="28"/>
          <w:highlight w:val="none"/>
          <w:lang w:val="en-US" w:eastAsia="zh-CN" w:bidi="ar-SA"/>
        </w:rPr>
        <w:t xml:space="preserve">协商记录</w:t>
      </w:r>
      <w:r>
        <w:rPr>
          <w:rFonts w:hint="eastAsia" w:ascii="宋体" w:hAnsi="宋体" w:eastAsia="宋体" w:cs="宋体"/>
          <w:color w:val="000000"/>
          <w:sz w:val="28"/>
          <w:szCs w:val="28"/>
          <w:highlight w:val="none"/>
          <w:lang w:val="en-US" w:eastAsia="en-US" w:bidi="ar-SA"/>
        </w:rPr>
        <w:t xml:space="preserve">，推荐成交候选供应商。</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28.2 采购人根据</w:t>
      </w:r>
      <w:r>
        <w:rPr>
          <w:rFonts w:hint="eastAsia" w:ascii="宋体" w:hAnsi="宋体" w:eastAsia="宋体" w:cs="宋体"/>
          <w:color w:val="000000"/>
          <w:sz w:val="28"/>
          <w:szCs w:val="28"/>
          <w:highlight w:val="none"/>
          <w:lang w:val="en-US" w:eastAsia="zh-CN" w:bidi="ar-SA"/>
        </w:rPr>
        <w:t xml:space="preserve">采购小组</w:t>
      </w:r>
      <w:r>
        <w:rPr>
          <w:rFonts w:hint="eastAsia" w:ascii="宋体" w:hAnsi="宋体" w:eastAsia="宋体" w:cs="宋体"/>
          <w:color w:val="000000"/>
          <w:sz w:val="28"/>
          <w:szCs w:val="28"/>
          <w:highlight w:val="none"/>
          <w:lang w:val="en-US" w:eastAsia="en-US" w:bidi="ar-SA"/>
        </w:rPr>
        <w:t xml:space="preserve">推荐的成交候选供应商确定成交供应商。</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28.3 若有充分证据证明，成交供应商出现下列情况之一的，一经查实，将被取消成交资格：</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28.3.1提供虚假材料谋取成交的。</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28.3.2与评审专家、采购人、其他供应商或者采购机构工作人员恶意串通的。</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28.3.3向评审专家、采购人或采购机构工作人员行贿或者提供其他不正当利益的。</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28.3.4恶意竞争，最后报价明显低于其自身合理成本且又无法提供证明的。</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28.3.5不满足本采购文件规定的实质性要求，但在评审过程中又未被</w:t>
      </w:r>
      <w:r>
        <w:rPr>
          <w:rFonts w:hint="eastAsia" w:ascii="宋体" w:hAnsi="宋体" w:eastAsia="宋体" w:cs="宋体"/>
          <w:color w:val="000000"/>
          <w:sz w:val="28"/>
          <w:szCs w:val="28"/>
          <w:highlight w:val="none"/>
          <w:lang w:val="en-US" w:eastAsia="zh-CN" w:bidi="ar-SA"/>
        </w:rPr>
        <w:t xml:space="preserve">采购小组</w:t>
      </w:r>
      <w:r>
        <w:rPr>
          <w:rFonts w:hint="eastAsia" w:ascii="宋体" w:hAnsi="宋体" w:eastAsia="宋体" w:cs="宋体"/>
          <w:color w:val="000000"/>
          <w:sz w:val="28"/>
          <w:szCs w:val="28"/>
          <w:highlight w:val="none"/>
          <w:lang w:val="en-US" w:eastAsia="en-US" w:bidi="ar-SA"/>
        </w:rPr>
        <w:t xml:space="preserve">发现的。</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28.3.6成交后无正当理由拒不与采购人签订政府采购合同或者未按照采购文件确定的事项签订政府采购合同的。</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28.3.7将政府采购合同转包的。</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成交供应商被取消成交资格后，采购机构有权重新组织采购。</w:t>
      </w:r>
      <w:r/>
    </w:p>
    <w:p>
      <w:pPr>
        <w:ind w:right="0" w:firstLine="562"/>
        <w:jc w:val="both"/>
        <w:keepLines w:val="0"/>
        <w:keepNext w:val="0"/>
        <w:pageBreakBefore w:val="0"/>
        <w:spacing w:after="0" w:line="360" w:lineRule="auto"/>
        <w:widowControl/>
        <w:rPr>
          <w:rFonts w:hint="eastAsia" w:ascii="宋体" w:hAnsi="宋体" w:eastAsia="宋体" w:cs="宋体"/>
          <w:b/>
          <w:bCs/>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val="en-US" w:eastAsia="en-US" w:bidi="ar-SA"/>
        </w:rPr>
        <w:t xml:space="preserve">29、质疑处理</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29.1供应商认为采购过程和采购结果使自己的权益受到损害的，可以从采购结果公布之日起七个工作日内，以书面形式向采购机构提出质疑。</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29.2供应商应当在法定质疑期内一次性提出针对同一采购程序环节的质疑。供应商如在法定期限内对同一采购程序环节提出多次质疑的，采购机构、采购人将只对供应商第一次质疑作出答复。</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29.3质疑函必须按照本采购文件中《质疑函范本》要求的格式和内容进行填写。供应商如组成联合体参加</w:t>
      </w:r>
      <w:r>
        <w:rPr>
          <w:rFonts w:hint="eastAsia" w:ascii="宋体" w:hAnsi="宋体" w:eastAsia="宋体" w:cs="宋体"/>
          <w:color w:val="000000"/>
          <w:sz w:val="28"/>
          <w:szCs w:val="28"/>
          <w:highlight w:val="none"/>
          <w:lang w:val="en-US" w:eastAsia="zh-CN" w:bidi="ar-SA"/>
        </w:rPr>
        <w:t xml:space="preserve">商谈</w:t>
      </w:r>
      <w:r>
        <w:rPr>
          <w:rFonts w:hint="eastAsia" w:ascii="宋体" w:hAnsi="宋体" w:eastAsia="宋体" w:cs="宋体"/>
          <w:color w:val="000000"/>
          <w:sz w:val="28"/>
          <w:szCs w:val="28"/>
          <w:highlight w:val="none"/>
          <w:lang w:val="en-US" w:eastAsia="en-US" w:bidi="ar-SA"/>
        </w:rPr>
        <w:t xml:space="preserve">，则《质疑函范本》中要求签字、盖章、加盖公章之处，联合体各方均须按要求签字、盖章、加盖公章。</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29.4采购机构只接收以纸质原件形式送达的质疑,建议供应商尽量通过邮寄方式提交质疑（采购人和采购机构不接受未填写快递运单的快件）。</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29.5以下情形的质疑不予受理</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29.5.1内容不符合《政府采购质疑和投诉办法》第十二条规定的质疑。</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29.5.2超出政府采购法定期限的质疑。</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29.5.3以传真、电子邮件等方式递交的非原件形式的质疑。</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29.5.4未参加单一来源采购活动的供应商所提出的质疑。</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29.5.5供应商组成联合体参加</w:t>
      </w:r>
      <w:r>
        <w:rPr>
          <w:rFonts w:hint="eastAsia" w:ascii="宋体" w:hAnsi="宋体" w:eastAsia="宋体" w:cs="宋体"/>
          <w:color w:val="000000"/>
          <w:sz w:val="28"/>
          <w:szCs w:val="28"/>
          <w:highlight w:val="none"/>
          <w:lang w:val="en-US" w:eastAsia="zh-CN" w:bidi="ar-SA"/>
        </w:rPr>
        <w:t xml:space="preserve">商谈</w:t>
      </w:r>
      <w:r>
        <w:rPr>
          <w:rFonts w:hint="eastAsia" w:ascii="宋体" w:hAnsi="宋体" w:eastAsia="宋体" w:cs="宋体"/>
          <w:color w:val="000000"/>
          <w:sz w:val="28"/>
          <w:szCs w:val="28"/>
          <w:highlight w:val="none"/>
          <w:lang w:val="en-US" w:eastAsia="en-US" w:bidi="ar-SA"/>
        </w:rPr>
        <w:t xml:space="preserve">，联合体中任何一方或多方未按要求签字、盖章、加盖公章的质疑。</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29.6供应商提出书面质疑必须有理、有据，不得捏造事实、提供虚假材料进行恶意质疑。否则，一经查实，采购机构有权依据政府采购的有关规定，报请政府采购监管部门对该供应商进行相应的行政处罚和记录该供应商的失信信息。</w:t>
      </w:r>
      <w:r/>
    </w:p>
    <w:p>
      <w:pPr>
        <w:ind w:right="0" w:firstLine="562"/>
        <w:jc w:val="both"/>
        <w:keepLines w:val="0"/>
        <w:keepNext w:val="0"/>
        <w:pageBreakBefore w:val="0"/>
        <w:spacing w:after="0" w:line="360" w:lineRule="auto"/>
        <w:widowControl/>
        <w:rPr>
          <w:rFonts w:hint="eastAsia" w:ascii="宋体" w:hAnsi="宋体" w:eastAsia="宋体" w:cs="宋体"/>
          <w:b/>
          <w:bCs/>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val="en-US" w:eastAsia="en-US" w:bidi="ar-SA"/>
        </w:rPr>
        <w:t xml:space="preserve">30、成交通知书</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30.1成交结果确定后，采购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919"/>
        <w:ind w:firstLine="640"/>
        <w:jc w:val="center"/>
        <w:spacing w:before="0" w:after="0" w:line="360" w:lineRule="auto"/>
        <w:rPr>
          <w:rFonts w:hint="eastAsia" w:ascii="宋体" w:hAnsi="宋体" w:eastAsia="宋体" w:cs="宋体"/>
          <w:b w:val="0"/>
          <w:sz w:val="28"/>
          <w:szCs w:val="28"/>
          <w:highlight w:val="none"/>
          <w:lang w:val="en-US" w:eastAsia="en-US"/>
        </w:rPr>
      </w:pPr>
      <w:r>
        <w:rPr>
          <w:rFonts w:hint="eastAsia" w:ascii="宋体" w:hAnsi="宋体" w:eastAsia="宋体" w:cs="宋体"/>
          <w:b w:val="0"/>
          <w:sz w:val="28"/>
          <w:szCs w:val="28"/>
          <w:highlight w:val="none"/>
          <w:lang w:val="en-US" w:eastAsia="en-US"/>
        </w:rPr>
        <w:t xml:space="preserve">七、授予合同</w:t>
      </w:r>
      <w:r/>
    </w:p>
    <w:p>
      <w:pPr>
        <w:ind w:right="0" w:firstLine="562"/>
        <w:jc w:val="both"/>
        <w:keepLines w:val="0"/>
        <w:keepNext w:val="0"/>
        <w:pageBreakBefore w:val="0"/>
        <w:spacing w:after="0" w:line="360" w:lineRule="auto"/>
        <w:widowControl/>
        <w:rPr>
          <w:rFonts w:hint="eastAsia" w:ascii="宋体" w:hAnsi="宋体" w:eastAsia="宋体" w:cs="宋体"/>
          <w:b/>
          <w:bCs/>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val="en-US" w:eastAsia="en-US" w:bidi="ar-SA"/>
        </w:rPr>
        <w:t xml:space="preserve">31. 签订合同</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31.l成交供应商应当在成交通知书发出之日起三十日内，按照采购文件确定的事项与采购人签订政府采购合同。</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31.2采购文件、成交供应商的响应文件及</w:t>
      </w:r>
      <w:r>
        <w:rPr>
          <w:rFonts w:hint="eastAsia" w:ascii="宋体" w:hAnsi="宋体" w:eastAsia="宋体" w:cs="宋体"/>
          <w:color w:val="000000"/>
          <w:sz w:val="28"/>
          <w:szCs w:val="28"/>
          <w:highlight w:val="none"/>
          <w:lang w:val="en-US" w:eastAsia="zh-CN" w:bidi="ar-SA"/>
        </w:rPr>
        <w:t xml:space="preserve">商谈</w:t>
      </w:r>
      <w:r>
        <w:rPr>
          <w:rFonts w:hint="eastAsia" w:ascii="宋体" w:hAnsi="宋体" w:eastAsia="宋体" w:cs="宋体"/>
          <w:color w:val="000000"/>
          <w:sz w:val="28"/>
          <w:szCs w:val="28"/>
          <w:highlight w:val="none"/>
          <w:lang w:val="en-US" w:eastAsia="en-US" w:bidi="ar-SA"/>
        </w:rPr>
        <w:t xml:space="preserve">过程中有关澄清、承诺文件均应作为合同附件。</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31.3 签订合同后，</w:t>
      </w:r>
      <w:r>
        <w:rPr>
          <w:rFonts w:hint="eastAsia" w:ascii="宋体" w:hAnsi="宋体" w:eastAsia="宋体" w:cs="宋体"/>
          <w:i/>
          <w:iCs w:val="0"/>
          <w:color w:val="000000"/>
          <w:sz w:val="28"/>
          <w:szCs w:val="28"/>
          <w:highlight w:val="none"/>
          <w:u w:val="single"/>
          <w:lang w:val="en-US" w:eastAsia="en-US" w:bidi="ar-SA"/>
        </w:rPr>
        <w:t xml:space="preserve">成交供应商不得将合同标的进行转包</w:t>
      </w:r>
      <w:r>
        <w:rPr>
          <w:rFonts w:hint="eastAsia" w:ascii="宋体" w:hAnsi="宋体" w:eastAsia="宋体" w:cs="宋体"/>
          <w:color w:val="000000"/>
          <w:sz w:val="28"/>
          <w:szCs w:val="28"/>
          <w:highlight w:val="none"/>
          <w:lang w:val="en-US" w:eastAsia="en-US" w:bidi="ar-SA"/>
        </w:rPr>
        <w:t xml:space="preserve">。未经采购人同意，成交供应商也不得采用分包形式履行合同,否则采购人有权终止合同。转包或分包造成采购人损失的，成交供应商应承担相应赔偿责任。</w:t>
      </w:r>
      <w:r/>
    </w:p>
    <w:p>
      <w:pPr>
        <w:ind w:right="0" w:firstLine="562"/>
        <w:jc w:val="both"/>
        <w:keepLines w:val="0"/>
        <w:keepNext w:val="0"/>
        <w:pageBreakBefore w:val="0"/>
        <w:spacing w:after="0" w:line="360" w:lineRule="auto"/>
        <w:widowControl/>
        <w:rPr>
          <w:rFonts w:hint="eastAsia" w:ascii="宋体" w:hAnsi="宋体" w:eastAsia="宋体" w:cs="宋体"/>
          <w:b/>
          <w:bCs/>
          <w:color w:val="auto"/>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lang w:val="en-US" w:eastAsia="en-US" w:bidi="ar-SA"/>
        </w:rPr>
        <w:t xml:space="preserve">32、标的物的追加</w:t>
      </w:r>
      <w:r/>
    </w:p>
    <w:p>
      <w:pPr>
        <w:ind w:right="0" w:firstLine="560"/>
        <w:jc w:val="both"/>
        <w:keepLines w:val="0"/>
        <w:keepNext w:val="0"/>
        <w:pageBreakBefore w:val="0"/>
        <w:spacing w:after="0" w:line="360" w:lineRule="auto"/>
        <w:widowControl/>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en-US" w:bidi="ar-SA"/>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eastAsia="宋体" w:cs="宋体"/>
          <w:color w:val="auto"/>
          <w:sz w:val="28"/>
          <w:szCs w:val="28"/>
          <w:highlight w:val="none"/>
          <w:lang w:val="en-US" w:eastAsia="zh-CN" w:bidi="ar-SA"/>
        </w:rPr>
        <w:t xml:space="preserve">，不得突破预算总额。</w:t>
      </w:r>
      <w:r/>
    </w:p>
    <w:p>
      <w:pPr>
        <w:ind w:right="0" w:firstLine="562"/>
        <w:jc w:val="both"/>
        <w:keepLines w:val="0"/>
        <w:keepNext w:val="0"/>
        <w:pageBreakBefore w:val="0"/>
        <w:spacing w:after="0" w:line="360" w:lineRule="auto"/>
        <w:widowControl/>
        <w:rPr>
          <w:rFonts w:hint="eastAsia" w:ascii="宋体" w:hAnsi="宋体" w:eastAsia="宋体" w:cs="宋体"/>
          <w:b/>
          <w:bCs/>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val="en-US" w:eastAsia="en-US" w:bidi="ar-SA"/>
        </w:rPr>
        <w:t xml:space="preserve">33、政府采购履约资金扶持政策</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成交供应商可凭政府采购合同办理融资贷款，详情请见江苏政府采购网“政采贷”专栏。</w:t>
      </w:r>
      <w:bookmarkEnd w:id="7"/>
      <w:r/>
    </w:p>
    <w:p>
      <w:pPr>
        <w:ind w:firstLine="480"/>
        <w:jc w:val="left"/>
        <w:spacing w:line="360" w:lineRule="auto"/>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22"/>
        <w:jc w:val="left"/>
        <w:spacing w:line="360" w:lineRule="auto"/>
        <w:widowControl/>
        <w:rPr>
          <w:rFonts w:hint="eastAsia" w:ascii="宋体" w:hAnsi="宋体" w:eastAsia="宋体" w:cs="宋体"/>
          <w:bCs/>
          <w:sz w:val="28"/>
          <w:szCs w:val="28"/>
          <w:highlight w:val="none"/>
        </w:rPr>
      </w:pPr>
      <w:r/>
      <w:bookmarkStart w:id="8" w:name="_Toc155796358"/>
      <w:r>
        <w:rPr>
          <w:rFonts w:hint="eastAsia" w:ascii="宋体" w:hAnsi="宋体" w:eastAsia="宋体" w:cs="宋体"/>
          <w:b/>
          <w:sz w:val="28"/>
          <w:szCs w:val="28"/>
          <w:highlight w:val="none"/>
        </w:rPr>
        <w:br w:type="page" w:clear="all"/>
      </w:r>
      <w:bookmarkEnd w:id="8"/>
      <w:r/>
      <w:r/>
    </w:p>
    <w:p>
      <w:pPr>
        <w:pStyle w:val="918"/>
        <w:ind w:firstLine="880"/>
        <w:jc w:val="center"/>
        <w:spacing w:before="156" w:after="156" w:line="360" w:lineRule="auto"/>
        <w:rPr>
          <w:rFonts w:hint="eastAsia" w:ascii="宋体" w:hAnsi="宋体" w:eastAsia="宋体" w:cs="宋体"/>
          <w:b/>
          <w:bCs w:val="0"/>
          <w:sz w:val="32"/>
          <w:szCs w:val="32"/>
          <w:highlight w:val="none"/>
        </w:rPr>
      </w:pPr>
      <w:r>
        <w:rPr>
          <w:rFonts w:hint="eastAsia" w:ascii="宋体" w:hAnsi="宋体" w:eastAsia="宋体" w:cs="宋体"/>
          <w:b/>
          <w:bCs w:val="0"/>
          <w:sz w:val="32"/>
          <w:szCs w:val="32"/>
          <w:highlight w:val="none"/>
        </w:rPr>
        <w:t xml:space="preserve">第三章  合同文本</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（备注：以下为成交后签订本项目合同的通用条款，成交供应商不得提出实质性的修改，签订合同时请删除本条备注。）</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640"/>
        <w:jc w:val="cente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连云港市政府采购合同（服务）</w:t>
      </w:r>
      <w:r/>
    </w:p>
    <w:p>
      <w:pPr>
        <w:ind w:firstLine="560"/>
        <w:jc w:val="cente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（合同编号：***）</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甲方：（买方）_________</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乙方：（卖方）_________</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甲、乙双方根据</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u w:val="single"/>
        </w:rPr>
        <w:t xml:space="preserve"> </w:t>
      </w:r>
      <w:r>
        <w:rPr>
          <w:rFonts w:hint="eastAsia" w:ascii="宋体" w:hAnsi="宋体" w:eastAsia="宋体" w:cs="宋体"/>
          <w:color w:val="000000"/>
          <w:sz w:val="28"/>
          <w:szCs w:val="28"/>
          <w:highlight w:val="none"/>
        </w:rPr>
        <w:t xml:space="preserve">年</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月</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日</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sz w:val="28"/>
          <w:szCs w:val="28"/>
          <w:highlight w:val="none"/>
        </w:rPr>
        <w:t xml:space="preserve">项目（项目编号：</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）单一来源采购的结果，签订本合同。</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一、合同内容</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 服务</w:t>
      </w:r>
      <w:r>
        <w:rPr>
          <w:rFonts w:hint="eastAsia" w:ascii="宋体" w:hAnsi="宋体" w:eastAsia="宋体" w:cs="宋体"/>
          <w:sz w:val="28"/>
          <w:szCs w:val="28"/>
          <w:highlight w:val="none"/>
          <w:lang w:val="en-US" w:eastAsia="zh-CN"/>
        </w:rPr>
        <w:t xml:space="preserve">范围</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1.2 服务</w:t>
      </w:r>
      <w:r>
        <w:rPr>
          <w:rFonts w:hint="eastAsia" w:ascii="宋体" w:hAnsi="宋体" w:eastAsia="宋体" w:cs="宋体"/>
          <w:sz w:val="28"/>
          <w:szCs w:val="28"/>
          <w:highlight w:val="none"/>
          <w:lang w:val="en-US" w:eastAsia="zh-CN"/>
        </w:rPr>
        <w:t xml:space="preserve">内容及标准</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w:t>
      </w:r>
      <w:r>
        <w:rPr>
          <w:rFonts w:hint="eastAsia" w:ascii="宋体" w:hAnsi="宋体" w:eastAsia="宋体" w:cs="宋体"/>
          <w:sz w:val="28"/>
          <w:szCs w:val="28"/>
          <w:highlight w:val="none"/>
          <w:lang w:val="en-US" w:eastAsia="zh-CN"/>
        </w:rPr>
        <w:t xml:space="preserve">3质量与考核</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p>
    <w:p>
      <w:pPr>
        <w:ind w:firstLine="480"/>
        <w:jc w:val="left"/>
        <w:spacing w:line="360" w:lineRule="auto"/>
        <w:rPr>
          <w:rFonts w:hint="eastAsia" w:ascii="宋体" w:hAnsi="宋体" w:eastAsia="宋体" w:cs="宋体"/>
          <w:b w:val="0"/>
          <w:bCs w:val="0"/>
          <w:sz w:val="28"/>
          <w:szCs w:val="28"/>
          <w:highlight w:val="none"/>
          <w:u w:val="single"/>
          <w:lang w:val="en-US" w:eastAsia="zh-CN"/>
        </w:rPr>
      </w:pPr>
      <w:r>
        <w:rPr>
          <w:rFonts w:hint="eastAsia" w:ascii="宋体" w:hAnsi="宋体" w:eastAsia="宋体" w:cs="宋体"/>
          <w:sz w:val="28"/>
          <w:szCs w:val="28"/>
          <w:highlight w:val="none"/>
          <w:lang w:val="en-US" w:eastAsia="zh-CN"/>
        </w:rPr>
        <w:t xml:space="preserve">1.4</w:t>
      </w:r>
      <w:r>
        <w:rPr>
          <w:rFonts w:hint="eastAsia" w:ascii="宋体" w:hAnsi="宋体" w:eastAsia="宋体" w:cs="宋体"/>
          <w:b w:val="0"/>
          <w:bCs w:val="0"/>
          <w:sz w:val="28"/>
          <w:szCs w:val="28"/>
          <w:highlight w:val="none"/>
          <w:lang w:val="en-US" w:eastAsia="zh-CN"/>
        </w:rPr>
        <w:t xml:space="preserve">人员配备及机械作业设备要求: </w:t>
      </w:r>
      <w:r>
        <w:rPr>
          <w:rFonts w:hint="eastAsia" w:ascii="宋体" w:hAnsi="宋体" w:eastAsia="宋体" w:cs="宋体"/>
          <w:b w:val="0"/>
          <w:bCs w:val="0"/>
          <w:sz w:val="28"/>
          <w:szCs w:val="28"/>
          <w:highlight w:val="none"/>
          <w:u w:val="single"/>
          <w:lang w:val="en-US" w:eastAsia="zh-CN"/>
        </w:rPr>
        <w:t xml:space="preserve">         </w:t>
      </w:r>
      <w:r>
        <w:rPr>
          <w:rFonts w:hint="eastAsia" w:ascii="宋体" w:hAnsi="宋体" w:eastAsia="宋体" w:cs="宋体"/>
          <w:b w:val="0"/>
          <w:bCs w:val="0"/>
          <w:sz w:val="28"/>
          <w:szCs w:val="28"/>
          <w:highlight w:val="none"/>
          <w:u w:val="none"/>
          <w:lang w:val="en-US" w:eastAsia="zh-CN"/>
        </w:rPr>
        <w:t xml:space="preserve">。</w:t>
      </w:r>
      <w:r/>
    </w:p>
    <w:p>
      <w:pPr>
        <w:ind w:firstLine="480"/>
        <w:jc w:val="left"/>
        <w:spacing w:line="360" w:lineRule="auto"/>
        <w:rPr>
          <w:rFonts w:hint="eastAsia" w:ascii="宋体" w:hAnsi="宋体" w:eastAsia="宋体" w:cs="宋体"/>
          <w:b w:val="0"/>
          <w:bCs w:val="0"/>
          <w:sz w:val="28"/>
          <w:szCs w:val="28"/>
          <w:highlight w:val="none"/>
          <w:u w:val="single"/>
          <w:lang w:val="en-US" w:eastAsia="zh-CN"/>
        </w:rPr>
      </w:pPr>
      <w:r>
        <w:rPr>
          <w:rFonts w:hint="eastAsia" w:ascii="宋体" w:hAnsi="宋体" w:eastAsia="宋体" w:cs="宋体"/>
          <w:b w:val="0"/>
          <w:bCs w:val="0"/>
          <w:sz w:val="28"/>
          <w:szCs w:val="28"/>
          <w:highlight w:val="none"/>
          <w:u w:val="none"/>
          <w:lang w:val="en-US" w:eastAsia="zh-CN"/>
        </w:rPr>
        <w:t xml:space="preserve">1.5补充条款：</w:t>
      </w:r>
      <w:r>
        <w:rPr>
          <w:rFonts w:hint="eastAsia" w:ascii="宋体" w:hAnsi="宋体" w:eastAsia="宋体" w:cs="宋体"/>
          <w:b w:val="0"/>
          <w:bCs w:val="0"/>
          <w:sz w:val="28"/>
          <w:szCs w:val="28"/>
          <w:highlight w:val="none"/>
          <w:u w:val="single"/>
          <w:lang w:val="en-US" w:eastAsia="zh-CN"/>
        </w:rPr>
        <w:t xml:space="preserve">        </w:t>
      </w:r>
      <w:r>
        <w:rPr>
          <w:rFonts w:hint="eastAsia" w:ascii="宋体" w:hAnsi="宋体" w:eastAsia="宋体" w:cs="宋体"/>
          <w:sz w:val="28"/>
          <w:szCs w:val="28"/>
          <w:highlight w:val="none"/>
        </w:rPr>
        <w:t xml:space="preserve">。</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二、合同金额</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2.1 本合同金额为人民币（大写）：</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元（¥</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2.2 本合同价款包含所有乙方提供合同约定产品和服务的报酬及乙方提供合同约定产品和服务所支出的必要费用，甲方在上述合同价款之外不再向乙方支付其他任何费用。</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三、技术资料</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3.1 乙方应按采购文件规定的时间向甲方提供有关技术资料。</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四、甲方的权利和义务</w:t>
      </w:r>
      <w:r/>
    </w:p>
    <w:p>
      <w:pPr>
        <w:ind w:firstLine="480"/>
        <w:spacing w:line="360" w:lineRule="auto"/>
        <w:rPr>
          <w:rFonts w:hint="eastAsia" w:ascii="宋体" w:hAnsi="宋体" w:eastAsia="宋体" w:cs="宋体"/>
          <w:bCs/>
          <w:sz w:val="28"/>
          <w:szCs w:val="28"/>
          <w:highlight w:val="none"/>
          <w:lang w:val="en-US" w:eastAsia="zh-CN" w:bidi="ar-SA"/>
        </w:rPr>
      </w:pPr>
      <w:r>
        <w:rPr>
          <w:rFonts w:hint="eastAsia" w:ascii="宋体" w:hAnsi="宋体" w:eastAsia="宋体" w:cs="宋体"/>
          <w:sz w:val="28"/>
          <w:szCs w:val="28"/>
          <w:highlight w:val="none"/>
          <w:lang w:val="en-US" w:eastAsia="zh-CN"/>
        </w:rPr>
        <w:t xml:space="preserve">4.1</w:t>
      </w:r>
      <w:r>
        <w:rPr>
          <w:rFonts w:hint="eastAsia" w:ascii="宋体" w:hAnsi="宋体" w:eastAsia="宋体" w:cs="宋体"/>
          <w:bCs/>
          <w:sz w:val="28"/>
          <w:szCs w:val="28"/>
          <w:highlight w:val="none"/>
          <w:lang w:val="en-US" w:eastAsia="zh-CN" w:bidi="ar-SA"/>
        </w:rPr>
        <w:t xml:space="preserve">甲方的权利</w:t>
      </w:r>
      <w:r/>
    </w:p>
    <w:p>
      <w:pPr>
        <w:ind w:firstLine="480"/>
        <w:spacing w:line="360" w:lineRule="auto"/>
        <w:rPr>
          <w:rFonts w:hint="eastAsia" w:ascii="宋体" w:hAnsi="宋体" w:eastAsia="宋体" w:cs="宋体"/>
          <w:bCs/>
          <w:sz w:val="28"/>
          <w:szCs w:val="28"/>
          <w:highlight w:val="none"/>
          <w:lang w:val="en-US" w:eastAsia="zh-CN" w:bidi="ar-SA"/>
        </w:rPr>
      </w:pPr>
      <w:r>
        <w:rPr>
          <w:rFonts w:hint="eastAsia" w:ascii="宋体" w:hAnsi="宋体" w:eastAsia="宋体" w:cs="宋体"/>
          <w:bCs/>
          <w:sz w:val="28"/>
          <w:szCs w:val="28"/>
          <w:highlight w:val="none"/>
          <w:lang w:val="en-US" w:eastAsia="zh-CN" w:bidi="ar-SA"/>
        </w:rPr>
        <w:t xml:space="preserve">（1）对乙方提供的环境卫生作业服务及本协议约定的义务履行情况进行监督、考核，以及采取相应的奖罚措施。</w:t>
      </w:r>
      <w:r/>
    </w:p>
    <w:p>
      <w:pPr>
        <w:ind w:firstLine="480"/>
        <w:spacing w:line="360" w:lineRule="auto"/>
        <w:rPr>
          <w:rFonts w:hint="eastAsia" w:ascii="宋体" w:hAnsi="宋体" w:eastAsia="宋体" w:cs="宋体"/>
          <w:bCs/>
          <w:sz w:val="28"/>
          <w:szCs w:val="28"/>
          <w:highlight w:val="none"/>
          <w:lang w:val="en-US" w:eastAsia="zh-CN" w:bidi="ar-SA"/>
        </w:rPr>
      </w:pPr>
      <w:r>
        <w:rPr>
          <w:rFonts w:hint="eastAsia" w:ascii="宋体" w:hAnsi="宋体" w:eastAsia="宋体" w:cs="宋体"/>
          <w:bCs/>
          <w:sz w:val="28"/>
          <w:szCs w:val="28"/>
          <w:highlight w:val="none"/>
          <w:lang w:val="en-US" w:eastAsia="zh-CN" w:bidi="ar-SA"/>
        </w:rPr>
        <w:t xml:space="preserve">（2）对乙方违反协议规定义务的行为，有扣除其相应作业服务费的权利。</w:t>
      </w:r>
      <w:r/>
    </w:p>
    <w:p>
      <w:pPr>
        <w:ind w:firstLine="480"/>
        <w:spacing w:line="360" w:lineRule="auto"/>
        <w:rPr>
          <w:rFonts w:hint="eastAsia" w:ascii="宋体" w:hAnsi="宋体" w:eastAsia="宋体" w:cs="宋体"/>
          <w:bCs/>
          <w:sz w:val="28"/>
          <w:szCs w:val="28"/>
          <w:highlight w:val="none"/>
          <w:lang w:val="en-US" w:eastAsia="zh-CN" w:bidi="ar-SA"/>
        </w:rPr>
      </w:pPr>
      <w:r>
        <w:rPr>
          <w:rFonts w:hint="eastAsia" w:ascii="宋体" w:hAnsi="宋体" w:eastAsia="宋体" w:cs="宋体"/>
          <w:bCs/>
          <w:sz w:val="28"/>
          <w:szCs w:val="28"/>
          <w:highlight w:val="none"/>
          <w:lang w:val="en-US" w:eastAsia="zh-CN" w:bidi="ar-SA"/>
        </w:rPr>
        <w:t xml:space="preserve">（3）对乙方违约造成不良社会影响的行为，有相应实施惩罚的权利。</w:t>
      </w:r>
      <w:r/>
    </w:p>
    <w:p>
      <w:pPr>
        <w:ind w:firstLine="480"/>
        <w:spacing w:line="360" w:lineRule="auto"/>
        <w:rPr>
          <w:rFonts w:hint="eastAsia" w:ascii="宋体" w:hAnsi="宋体" w:eastAsia="宋体" w:cs="宋体"/>
          <w:bCs/>
          <w:sz w:val="28"/>
          <w:szCs w:val="28"/>
          <w:highlight w:val="none"/>
          <w:lang w:val="en-US" w:eastAsia="zh-CN" w:bidi="ar-SA"/>
        </w:rPr>
      </w:pPr>
      <w:r>
        <w:rPr>
          <w:rFonts w:hint="eastAsia" w:ascii="宋体" w:hAnsi="宋体" w:eastAsia="宋体" w:cs="宋体"/>
          <w:bCs/>
          <w:sz w:val="28"/>
          <w:szCs w:val="28"/>
          <w:highlight w:val="none"/>
          <w:lang w:val="en-US" w:eastAsia="zh-CN" w:bidi="ar-SA"/>
        </w:rPr>
        <w:t xml:space="preserve">（4）根据实际情况，要求乙方对有关工作机制、流程等方面进行调整、整改。</w:t>
      </w:r>
      <w:r/>
    </w:p>
    <w:p>
      <w:pPr>
        <w:ind w:firstLine="480"/>
        <w:spacing w:line="360" w:lineRule="auto"/>
        <w:rPr>
          <w:rFonts w:hint="eastAsia" w:ascii="宋体" w:hAnsi="宋体" w:eastAsia="宋体" w:cs="宋体"/>
          <w:bCs/>
          <w:sz w:val="28"/>
          <w:szCs w:val="28"/>
          <w:highlight w:val="none"/>
          <w:lang w:val="en-US" w:eastAsia="zh-CN" w:bidi="ar-SA"/>
        </w:rPr>
      </w:pPr>
      <w:r>
        <w:rPr>
          <w:rFonts w:hint="eastAsia" w:ascii="宋体" w:hAnsi="宋体" w:eastAsia="宋体" w:cs="宋体"/>
          <w:sz w:val="28"/>
          <w:szCs w:val="28"/>
          <w:highlight w:val="none"/>
          <w:lang w:val="en-US" w:eastAsia="zh-CN"/>
        </w:rPr>
        <w:t xml:space="preserve">4.2</w:t>
      </w:r>
      <w:r>
        <w:rPr>
          <w:rFonts w:hint="eastAsia" w:ascii="宋体" w:hAnsi="宋体" w:eastAsia="宋体" w:cs="宋体"/>
          <w:bCs/>
          <w:sz w:val="28"/>
          <w:szCs w:val="28"/>
          <w:highlight w:val="none"/>
          <w:lang w:val="en-US" w:eastAsia="zh-CN" w:bidi="ar-SA"/>
        </w:rPr>
        <w:t xml:space="preserve">甲方的义务</w:t>
      </w:r>
      <w:r/>
    </w:p>
    <w:p>
      <w:pPr>
        <w:ind w:firstLine="480"/>
        <w:spacing w:line="360" w:lineRule="auto"/>
        <w:rPr>
          <w:rFonts w:hint="eastAsia" w:ascii="宋体" w:hAnsi="宋体" w:eastAsia="宋体" w:cs="宋体"/>
          <w:bCs/>
          <w:sz w:val="28"/>
          <w:szCs w:val="28"/>
          <w:highlight w:val="none"/>
          <w:lang w:val="en-US" w:eastAsia="zh-CN" w:bidi="ar-SA"/>
        </w:rPr>
      </w:pPr>
      <w:r>
        <w:rPr>
          <w:rFonts w:hint="eastAsia" w:ascii="宋体" w:hAnsi="宋体" w:eastAsia="宋体" w:cs="宋体"/>
          <w:bCs/>
          <w:sz w:val="28"/>
          <w:szCs w:val="28"/>
          <w:highlight w:val="none"/>
          <w:lang w:val="en-US" w:eastAsia="zh-CN" w:bidi="ar-SA"/>
        </w:rPr>
        <w:t xml:space="preserve">（1）甲方按照协议约定的期限、方式和金额，及时向乙方支付作业服务费。</w:t>
      </w:r>
      <w:r/>
    </w:p>
    <w:p>
      <w:pPr>
        <w:ind w:firstLine="480"/>
        <w:spacing w:line="360" w:lineRule="auto"/>
        <w:rPr>
          <w:rFonts w:hint="eastAsia" w:ascii="宋体" w:hAnsi="宋体" w:eastAsia="宋体" w:cs="宋体"/>
          <w:bCs/>
          <w:sz w:val="28"/>
          <w:szCs w:val="28"/>
          <w:highlight w:val="none"/>
          <w:lang w:val="en-US" w:eastAsia="zh-CN" w:bidi="ar-SA"/>
        </w:rPr>
      </w:pPr>
      <w:r>
        <w:rPr>
          <w:rFonts w:hint="eastAsia" w:ascii="宋体" w:hAnsi="宋体" w:eastAsia="宋体" w:cs="宋体"/>
          <w:bCs/>
          <w:sz w:val="28"/>
          <w:szCs w:val="28"/>
          <w:highlight w:val="none"/>
          <w:lang w:val="en-US" w:eastAsia="zh-CN" w:bidi="ar-SA"/>
        </w:rPr>
        <w:t xml:space="preserve">（2）本协议确定的服务期间，根据服务需要，甲方有协助乙方向有关单位和部门办理相关业务、协调有关事项的义务。</w:t>
      </w:r>
      <w:r/>
    </w:p>
    <w:p>
      <w:pPr>
        <w:ind w:firstLine="560"/>
        <w:spacing w:line="360" w:lineRule="auto"/>
        <w:rPr>
          <w:rFonts w:hint="eastAsia" w:ascii="宋体" w:hAnsi="宋体" w:eastAsia="宋体" w:cs="宋体"/>
          <w:bCs/>
          <w:sz w:val="28"/>
          <w:szCs w:val="28"/>
          <w:highlight w:val="none"/>
          <w:lang w:val="en-US" w:eastAsia="zh-CN" w:bidi="ar-SA"/>
        </w:rPr>
      </w:pPr>
      <w:r>
        <w:rPr>
          <w:rFonts w:hint="eastAsia" w:ascii="宋体" w:hAnsi="宋体" w:eastAsia="宋体" w:cs="宋体"/>
          <w:bCs/>
          <w:sz w:val="28"/>
          <w:szCs w:val="28"/>
          <w:highlight w:val="none"/>
          <w:lang w:val="en-US" w:eastAsia="zh-CN" w:bidi="ar-SA"/>
        </w:rPr>
        <w:t xml:space="preserve">（3）甲方统筹负责新建公厕、中转站等环卫设施建设以及上级下达的升级改造和环卫民生实事等项目。</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五、乙方的权利和义务</w:t>
      </w:r>
      <w:r/>
    </w:p>
    <w:p>
      <w:pPr>
        <w:ind w:firstLine="480"/>
        <w:spacing w:line="360" w:lineRule="auto"/>
        <w:rPr>
          <w:rFonts w:hint="eastAsia" w:ascii="宋体" w:hAnsi="宋体" w:eastAsia="宋体" w:cs="宋体"/>
          <w:bCs/>
          <w:sz w:val="28"/>
          <w:szCs w:val="28"/>
          <w:highlight w:val="none"/>
          <w:lang w:val="en-US" w:eastAsia="zh-CN" w:bidi="ar-SA"/>
        </w:rPr>
      </w:pPr>
      <w:r>
        <w:rPr>
          <w:rFonts w:hint="eastAsia" w:ascii="宋体" w:hAnsi="宋体" w:eastAsia="宋体" w:cs="宋体"/>
          <w:sz w:val="28"/>
          <w:szCs w:val="28"/>
          <w:highlight w:val="none"/>
          <w:lang w:val="en-US" w:eastAsia="zh-CN"/>
        </w:rPr>
        <w:t xml:space="preserve">5.1</w:t>
      </w:r>
      <w:r>
        <w:rPr>
          <w:rFonts w:hint="eastAsia" w:ascii="宋体" w:hAnsi="宋体" w:eastAsia="宋体" w:cs="宋体"/>
          <w:bCs/>
          <w:sz w:val="28"/>
          <w:szCs w:val="28"/>
          <w:highlight w:val="none"/>
          <w:lang w:val="en-US" w:eastAsia="zh-CN" w:bidi="ar-SA"/>
        </w:rPr>
        <w:t xml:space="preserve">乙方的权利</w:t>
      </w:r>
      <w:r/>
    </w:p>
    <w:p>
      <w:pPr>
        <w:ind w:firstLine="480"/>
        <w:spacing w:line="360" w:lineRule="auto"/>
        <w:rPr>
          <w:rFonts w:hint="eastAsia" w:ascii="宋体" w:hAnsi="宋体" w:eastAsia="宋体" w:cs="宋体"/>
          <w:bCs/>
          <w:sz w:val="28"/>
          <w:szCs w:val="28"/>
          <w:highlight w:val="none"/>
          <w:lang w:val="en-US" w:eastAsia="zh-CN" w:bidi="ar-SA"/>
        </w:rPr>
      </w:pPr>
      <w:r>
        <w:rPr>
          <w:rFonts w:hint="eastAsia" w:ascii="宋体" w:hAnsi="宋体" w:eastAsia="宋体" w:cs="宋体"/>
          <w:bCs/>
          <w:sz w:val="28"/>
          <w:szCs w:val="28"/>
          <w:highlight w:val="none"/>
          <w:lang w:val="en-US" w:eastAsia="zh-CN" w:bidi="ar-SA"/>
        </w:rPr>
        <w:t xml:space="preserve">（1）在执行服务协议过程中，有自主调配车辆及人员的权利。</w:t>
      </w:r>
      <w:r/>
    </w:p>
    <w:p>
      <w:pPr>
        <w:ind w:firstLine="480"/>
        <w:spacing w:line="360" w:lineRule="auto"/>
        <w:rPr>
          <w:rFonts w:hint="eastAsia" w:ascii="宋体" w:hAnsi="宋体" w:eastAsia="宋体" w:cs="宋体"/>
          <w:bCs/>
          <w:sz w:val="28"/>
          <w:szCs w:val="28"/>
          <w:highlight w:val="none"/>
          <w:lang w:val="en-US" w:eastAsia="zh-CN" w:bidi="ar-SA"/>
        </w:rPr>
      </w:pPr>
      <w:r>
        <w:rPr>
          <w:rFonts w:hint="eastAsia" w:ascii="宋体" w:hAnsi="宋体" w:eastAsia="宋体" w:cs="宋体"/>
          <w:bCs/>
          <w:sz w:val="28"/>
          <w:szCs w:val="28"/>
          <w:highlight w:val="none"/>
          <w:lang w:val="en-US" w:eastAsia="zh-CN" w:bidi="ar-SA"/>
        </w:rPr>
        <w:t xml:space="preserve">（2）如乙方对甲方扣除作业服务费有异议，有要求甲方提供扣费依据，及申辩的权利。</w:t>
      </w:r>
      <w:r/>
    </w:p>
    <w:p>
      <w:pPr>
        <w:ind w:firstLine="480"/>
        <w:spacing w:line="360" w:lineRule="auto"/>
        <w:rPr>
          <w:rFonts w:hint="eastAsia" w:ascii="宋体" w:hAnsi="宋体" w:eastAsia="宋体" w:cs="宋体"/>
          <w:bCs/>
          <w:sz w:val="28"/>
          <w:szCs w:val="28"/>
          <w:highlight w:val="none"/>
          <w:lang w:val="en-US" w:eastAsia="zh-CN" w:bidi="ar-SA"/>
        </w:rPr>
      </w:pPr>
      <w:r>
        <w:rPr>
          <w:rFonts w:hint="eastAsia" w:ascii="宋体" w:hAnsi="宋体" w:eastAsia="宋体" w:cs="宋体"/>
          <w:bCs/>
          <w:sz w:val="28"/>
          <w:szCs w:val="28"/>
          <w:highlight w:val="none"/>
          <w:lang w:val="en-US" w:eastAsia="zh-CN" w:bidi="ar-SA"/>
        </w:rPr>
        <w:t xml:space="preserve">（3）对甲方违约所造成的经济损失（非甲方原因），有要求赔偿的权利。</w:t>
      </w:r>
      <w:r/>
    </w:p>
    <w:p>
      <w:pPr>
        <w:ind w:firstLine="480"/>
        <w:spacing w:line="360" w:lineRule="auto"/>
        <w:rPr>
          <w:rFonts w:hint="eastAsia" w:ascii="宋体" w:hAnsi="宋体" w:eastAsia="宋体" w:cs="宋体"/>
          <w:bCs/>
          <w:sz w:val="28"/>
          <w:szCs w:val="28"/>
          <w:highlight w:val="none"/>
          <w:lang w:val="en-US" w:eastAsia="zh-CN" w:bidi="ar-SA"/>
        </w:rPr>
      </w:pPr>
      <w:r>
        <w:rPr>
          <w:rFonts w:hint="eastAsia" w:ascii="宋体" w:hAnsi="宋体" w:eastAsia="宋体" w:cs="宋体"/>
          <w:sz w:val="28"/>
          <w:szCs w:val="28"/>
          <w:highlight w:val="none"/>
          <w:lang w:val="en-US" w:eastAsia="zh-CN"/>
        </w:rPr>
        <w:t xml:space="preserve">5.2</w:t>
      </w:r>
      <w:r>
        <w:rPr>
          <w:rFonts w:hint="eastAsia" w:ascii="宋体" w:hAnsi="宋体" w:eastAsia="宋体" w:cs="宋体"/>
          <w:bCs/>
          <w:sz w:val="28"/>
          <w:szCs w:val="28"/>
          <w:highlight w:val="none"/>
          <w:lang w:val="en-US" w:eastAsia="zh-CN" w:bidi="ar-SA"/>
        </w:rPr>
        <w:t xml:space="preserve">乙方的义务</w:t>
      </w:r>
      <w:r/>
    </w:p>
    <w:p>
      <w:pPr>
        <w:ind w:firstLine="560"/>
        <w:spacing w:line="360" w:lineRule="auto"/>
        <w:rPr>
          <w:rFonts w:hint="eastAsia" w:ascii="宋体" w:hAnsi="宋体" w:eastAsia="宋体" w:cs="宋体"/>
          <w:bCs/>
          <w:sz w:val="28"/>
          <w:szCs w:val="28"/>
          <w:highlight w:val="none"/>
          <w:lang w:val="en-US" w:eastAsia="zh-CN" w:bidi="ar-SA"/>
        </w:rPr>
      </w:pPr>
      <w:r>
        <w:rPr>
          <w:rFonts w:hint="eastAsia" w:ascii="宋体" w:hAnsi="宋体" w:eastAsia="宋体" w:cs="宋体"/>
          <w:bCs/>
          <w:sz w:val="28"/>
          <w:szCs w:val="28"/>
          <w:highlight w:val="none"/>
          <w:lang w:val="en-US" w:eastAsia="zh-CN" w:bidi="ar-SA"/>
        </w:rPr>
        <w:t xml:space="preserve">（1）服务协议履行期间，乙方享有车辆、人员自主调配权。若人员、车辆配置低于协议约定标准，须提前向甲方报备说明情况并提交相关佐证材料，需经甲方审核同意后方可执行。</w:t>
      </w:r>
      <w:r/>
    </w:p>
    <w:p>
      <w:pPr>
        <w:ind w:firstLine="480"/>
        <w:spacing w:line="360" w:lineRule="auto"/>
        <w:rPr>
          <w:rFonts w:hint="eastAsia" w:ascii="宋体" w:hAnsi="宋体" w:eastAsia="宋体" w:cs="宋体"/>
          <w:bCs/>
          <w:sz w:val="28"/>
          <w:szCs w:val="28"/>
          <w:highlight w:val="none"/>
          <w:lang w:val="en-US" w:eastAsia="zh-CN" w:bidi="ar-SA"/>
        </w:rPr>
      </w:pPr>
      <w:r>
        <w:rPr>
          <w:rFonts w:hint="eastAsia" w:ascii="宋体" w:hAnsi="宋体" w:eastAsia="宋体" w:cs="宋体"/>
          <w:bCs/>
          <w:sz w:val="28"/>
          <w:szCs w:val="28"/>
          <w:highlight w:val="none"/>
          <w:lang w:val="en-US" w:eastAsia="zh-CN" w:bidi="ar-SA"/>
        </w:rPr>
        <w:t xml:space="preserve">（2）乙方有自觉接受甲方业务指导、监督管理，服务质量考核检查的义务。</w:t>
      </w:r>
      <w:r/>
    </w:p>
    <w:p>
      <w:pPr>
        <w:ind w:firstLine="480"/>
        <w:spacing w:line="360" w:lineRule="auto"/>
        <w:rPr>
          <w:rFonts w:hint="eastAsia" w:ascii="宋体" w:hAnsi="宋体" w:eastAsia="宋体" w:cs="宋体"/>
          <w:bCs/>
          <w:sz w:val="28"/>
          <w:szCs w:val="28"/>
          <w:highlight w:val="none"/>
          <w:lang w:val="en-US" w:eastAsia="zh-CN" w:bidi="ar-SA"/>
        </w:rPr>
      </w:pPr>
      <w:r>
        <w:rPr>
          <w:rFonts w:hint="eastAsia" w:ascii="宋体" w:hAnsi="宋体" w:eastAsia="宋体" w:cs="宋体"/>
          <w:bCs/>
          <w:sz w:val="28"/>
          <w:szCs w:val="28"/>
          <w:highlight w:val="none"/>
          <w:lang w:val="en-US" w:eastAsia="zh-CN" w:bidi="ar-SA"/>
        </w:rPr>
        <w:t xml:space="preserve">（3）乙方有严格按照甲方制定的环卫综合保洁作业时间和质量标准完成任务的义务。</w:t>
      </w:r>
      <w:r/>
    </w:p>
    <w:p>
      <w:pPr>
        <w:ind w:firstLine="480"/>
        <w:spacing w:line="360" w:lineRule="auto"/>
        <w:rPr>
          <w:rFonts w:hint="eastAsia" w:ascii="宋体" w:hAnsi="宋体" w:eastAsia="宋体" w:cs="宋体"/>
          <w:bCs/>
          <w:sz w:val="28"/>
          <w:szCs w:val="28"/>
          <w:highlight w:val="none"/>
          <w:lang w:val="en-US" w:eastAsia="zh-CN" w:bidi="ar-SA"/>
        </w:rPr>
      </w:pPr>
      <w:r>
        <w:rPr>
          <w:rFonts w:hint="eastAsia" w:ascii="宋体" w:hAnsi="宋体" w:eastAsia="宋体" w:cs="宋体"/>
          <w:bCs/>
          <w:sz w:val="28"/>
          <w:szCs w:val="28"/>
          <w:highlight w:val="none"/>
          <w:lang w:val="en-US" w:eastAsia="zh-CN" w:bidi="ar-SA"/>
        </w:rPr>
        <w:t xml:space="preserve">（4）乙方对甲方提出存在的质量问题，应及时整改。</w:t>
      </w:r>
      <w:r/>
    </w:p>
    <w:p>
      <w:pPr>
        <w:ind w:firstLine="480"/>
        <w:spacing w:line="360" w:lineRule="auto"/>
        <w:rPr>
          <w:rFonts w:hint="eastAsia" w:ascii="宋体" w:hAnsi="宋体" w:eastAsia="宋体" w:cs="宋体"/>
          <w:bCs/>
          <w:sz w:val="28"/>
          <w:szCs w:val="28"/>
          <w:highlight w:val="none"/>
          <w:lang w:val="en-US" w:eastAsia="zh-CN" w:bidi="ar-SA"/>
        </w:rPr>
      </w:pPr>
      <w:r>
        <w:rPr>
          <w:rFonts w:hint="eastAsia" w:ascii="宋体" w:hAnsi="宋体" w:eastAsia="宋体" w:cs="宋体"/>
          <w:bCs/>
          <w:sz w:val="28"/>
          <w:szCs w:val="28"/>
          <w:highlight w:val="none"/>
          <w:lang w:val="en-US" w:eastAsia="zh-CN" w:bidi="ar-SA"/>
        </w:rPr>
        <w:t xml:space="preserve">（5）为实现全区“墙到墙、边到边”一体化保洁作业，达到深度保洁作业标准，着力打造干净、整洁、有序的市容环境，本项目实施工作须满足以下文件作业标准及要求：</w:t>
      </w:r>
      <w:r/>
    </w:p>
    <w:p>
      <w:pPr>
        <w:ind w:firstLine="480"/>
        <w:spacing w:line="360" w:lineRule="auto"/>
        <w:rPr>
          <w:rFonts w:hint="eastAsia" w:ascii="宋体" w:hAnsi="宋体" w:eastAsia="宋体" w:cs="宋体"/>
          <w:bCs/>
          <w:sz w:val="28"/>
          <w:szCs w:val="28"/>
          <w:highlight w:val="none"/>
          <w:lang w:val="en-US" w:eastAsia="zh-CN" w:bidi="ar-SA"/>
        </w:rPr>
      </w:pPr>
      <w:r>
        <w:rPr>
          <w:rFonts w:hint="eastAsia" w:ascii="宋体" w:hAnsi="宋体" w:eastAsia="宋体" w:cs="宋体"/>
          <w:bCs/>
          <w:sz w:val="28"/>
          <w:szCs w:val="28"/>
          <w:highlight w:val="none"/>
          <w:lang w:val="en-US" w:eastAsia="zh-CN" w:bidi="ar-SA"/>
        </w:rPr>
        <w:t xml:space="preserve">①《江苏省城市环境卫生作业质量标准》（DGJ32/TC01-2015）</w:t>
      </w:r>
      <w:r/>
    </w:p>
    <w:p>
      <w:pPr>
        <w:ind w:firstLine="480"/>
        <w:spacing w:line="360" w:lineRule="auto"/>
        <w:rPr>
          <w:rFonts w:hint="eastAsia" w:ascii="宋体" w:hAnsi="宋体" w:eastAsia="宋体" w:cs="宋体"/>
          <w:bCs/>
          <w:sz w:val="28"/>
          <w:szCs w:val="28"/>
          <w:highlight w:val="none"/>
          <w:lang w:val="en-US" w:eastAsia="zh-CN" w:bidi="ar-SA"/>
        </w:rPr>
      </w:pPr>
      <w:r>
        <w:rPr>
          <w:rFonts w:hint="eastAsia" w:ascii="宋体" w:hAnsi="宋体" w:eastAsia="宋体" w:cs="宋体"/>
          <w:bCs/>
          <w:sz w:val="28"/>
          <w:szCs w:val="28"/>
          <w:highlight w:val="none"/>
          <w:lang w:val="en-US" w:eastAsia="zh-CN" w:bidi="ar-SA"/>
        </w:rPr>
        <w:t xml:space="preserve">②《城市道路环卫机械化作业质量标准》（DGJ32/TJ172-2014）</w:t>
      </w:r>
      <w:r/>
    </w:p>
    <w:p>
      <w:pPr>
        <w:ind w:firstLine="480"/>
        <w:spacing w:line="360" w:lineRule="auto"/>
        <w:rPr>
          <w:rFonts w:hint="eastAsia" w:ascii="宋体" w:hAnsi="宋体" w:eastAsia="宋体" w:cs="宋体"/>
          <w:bCs/>
          <w:sz w:val="28"/>
          <w:szCs w:val="28"/>
          <w:highlight w:val="none"/>
          <w:lang w:val="en-US" w:eastAsia="zh-CN" w:bidi="ar-SA"/>
        </w:rPr>
      </w:pPr>
      <w:r>
        <w:rPr>
          <w:rFonts w:hint="eastAsia" w:ascii="宋体" w:hAnsi="宋体" w:eastAsia="宋体" w:cs="宋体"/>
          <w:bCs/>
          <w:sz w:val="28"/>
          <w:szCs w:val="28"/>
          <w:highlight w:val="none"/>
          <w:lang w:val="en-US" w:eastAsia="zh-CN" w:bidi="ar-SA"/>
        </w:rPr>
        <w:t xml:space="preserve">③《城市道路清扫保洁质量与评价标准》（CJJ/T126-2022）</w:t>
      </w:r>
      <w:r/>
    </w:p>
    <w:p>
      <w:pPr>
        <w:ind w:firstLine="480"/>
        <w:spacing w:line="360" w:lineRule="auto"/>
        <w:rPr>
          <w:rFonts w:hint="eastAsia" w:ascii="宋体" w:hAnsi="宋体" w:eastAsia="宋体" w:cs="宋体"/>
          <w:bCs/>
          <w:sz w:val="28"/>
          <w:szCs w:val="28"/>
          <w:highlight w:val="none"/>
          <w:lang w:val="en-US" w:eastAsia="zh-CN" w:bidi="ar-SA"/>
        </w:rPr>
      </w:pPr>
      <w:r>
        <w:rPr>
          <w:rFonts w:hint="eastAsia" w:ascii="宋体" w:hAnsi="宋体" w:eastAsia="宋体" w:cs="宋体"/>
          <w:bCs/>
          <w:sz w:val="28"/>
          <w:szCs w:val="28"/>
          <w:highlight w:val="none"/>
          <w:lang w:val="en-US" w:eastAsia="zh-CN" w:bidi="ar-SA"/>
        </w:rPr>
        <w:t xml:space="preserve">④《连云港市城市环境卫生管理考核暂行办法》（连城管发〔2018〕28号）</w:t>
      </w:r>
      <w:r/>
    </w:p>
    <w:p>
      <w:pPr>
        <w:ind w:firstLine="480"/>
        <w:spacing w:line="360" w:lineRule="auto"/>
        <w:rPr>
          <w:rFonts w:hint="eastAsia" w:ascii="宋体" w:hAnsi="宋体" w:eastAsia="宋体" w:cs="宋体"/>
          <w:bCs/>
          <w:sz w:val="28"/>
          <w:szCs w:val="28"/>
          <w:highlight w:val="none"/>
          <w:lang w:val="en-US" w:eastAsia="zh-CN" w:bidi="ar-SA"/>
        </w:rPr>
      </w:pPr>
      <w:r>
        <w:rPr>
          <w:rFonts w:hint="eastAsia" w:ascii="宋体" w:hAnsi="宋体" w:eastAsia="宋体" w:cs="宋体"/>
          <w:bCs/>
          <w:sz w:val="28"/>
          <w:szCs w:val="28"/>
          <w:highlight w:val="none"/>
          <w:lang w:val="en-US" w:eastAsia="zh-CN" w:bidi="ar-SA"/>
        </w:rPr>
        <w:t xml:space="preserve">⑤《海州区环境卫生作业监督考核办法》</w:t>
      </w:r>
      <w:r/>
    </w:p>
    <w:p>
      <w:pPr>
        <w:ind w:firstLine="480"/>
        <w:spacing w:line="360" w:lineRule="auto"/>
        <w:rPr>
          <w:rFonts w:hint="eastAsia" w:ascii="宋体" w:hAnsi="宋体" w:eastAsia="宋体" w:cs="宋体"/>
          <w:bCs/>
          <w:sz w:val="28"/>
          <w:szCs w:val="28"/>
          <w:highlight w:val="none"/>
          <w:lang w:val="en-US" w:eastAsia="zh-CN" w:bidi="ar-SA"/>
        </w:rPr>
      </w:pPr>
      <w:r>
        <w:rPr>
          <w:rFonts w:hint="eastAsia" w:ascii="宋体" w:hAnsi="宋体" w:eastAsia="宋体" w:cs="宋体"/>
          <w:bCs/>
          <w:sz w:val="28"/>
          <w:szCs w:val="28"/>
          <w:highlight w:val="none"/>
          <w:lang w:val="en-US" w:eastAsia="zh-CN" w:bidi="ar-SA"/>
        </w:rPr>
        <w:t xml:space="preserve">⑥现行的其他国家相关标准、行业标准、地方标准或者其他标准、规范。</w:t>
      </w:r>
      <w:r/>
    </w:p>
    <w:p>
      <w:pPr>
        <w:ind w:firstLine="480"/>
        <w:spacing w:line="360" w:lineRule="auto"/>
        <w:rPr>
          <w:rFonts w:hint="eastAsia" w:ascii="宋体" w:hAnsi="宋体" w:eastAsia="宋体" w:cs="宋体"/>
          <w:bCs/>
          <w:sz w:val="28"/>
          <w:szCs w:val="28"/>
          <w:highlight w:val="none"/>
          <w:lang w:val="en-US" w:eastAsia="zh-CN" w:bidi="ar-SA"/>
        </w:rPr>
      </w:pPr>
      <w:r>
        <w:rPr>
          <w:rFonts w:hint="eastAsia" w:ascii="宋体" w:hAnsi="宋体" w:eastAsia="宋体" w:cs="宋体"/>
          <w:bCs/>
          <w:sz w:val="28"/>
          <w:szCs w:val="28"/>
          <w:highlight w:val="none"/>
          <w:lang w:val="en-US" w:eastAsia="zh-CN" w:bidi="ar-SA"/>
        </w:rPr>
        <w:t xml:space="preserve">乙方应达到以上文件作业标准及要求，服从和配合海州区各项重大活动、创建检查、节假日环卫保障，确保服务质量达标。</w:t>
      </w:r>
      <w:r/>
    </w:p>
    <w:p>
      <w:pPr>
        <w:ind w:firstLine="480"/>
        <w:spacing w:line="360" w:lineRule="auto"/>
        <w:rPr>
          <w:rFonts w:hint="eastAsia" w:ascii="宋体" w:hAnsi="宋体" w:eastAsia="宋体" w:cs="宋体"/>
          <w:bCs/>
          <w:sz w:val="28"/>
          <w:szCs w:val="28"/>
          <w:highlight w:val="none"/>
          <w:lang w:val="en-US" w:eastAsia="zh-CN" w:bidi="ar-SA"/>
        </w:rPr>
      </w:pPr>
      <w:r>
        <w:rPr>
          <w:rFonts w:hint="eastAsia" w:ascii="宋体" w:hAnsi="宋体" w:eastAsia="宋体" w:cs="宋体"/>
          <w:bCs/>
          <w:sz w:val="28"/>
          <w:szCs w:val="28"/>
          <w:highlight w:val="none"/>
          <w:lang w:val="en-US" w:eastAsia="zh-CN" w:bidi="ar-SA"/>
        </w:rPr>
        <w:t xml:space="preserve">（6）乙方在服务期内为员工购买保险，自行承担生产、交通等安全责任；如发生事故及其他意外事件，所造成的经济损失，一律由乙方承担。</w:t>
      </w:r>
      <w:r/>
    </w:p>
    <w:p>
      <w:pPr>
        <w:ind w:firstLine="480"/>
        <w:spacing w:line="360" w:lineRule="auto"/>
        <w:rPr>
          <w:rFonts w:hint="eastAsia" w:ascii="宋体" w:hAnsi="宋体" w:eastAsia="宋体" w:cs="宋体"/>
          <w:bCs/>
          <w:sz w:val="28"/>
          <w:szCs w:val="28"/>
          <w:highlight w:val="none"/>
          <w:lang w:val="en-US" w:eastAsia="zh-CN" w:bidi="ar-SA"/>
        </w:rPr>
      </w:pPr>
      <w:r>
        <w:rPr>
          <w:rFonts w:hint="eastAsia" w:ascii="宋体" w:hAnsi="宋体" w:eastAsia="宋体" w:cs="宋体"/>
          <w:bCs/>
          <w:sz w:val="28"/>
          <w:szCs w:val="28"/>
          <w:highlight w:val="none"/>
          <w:lang w:val="en-US" w:eastAsia="zh-CN" w:bidi="ar-SA"/>
        </w:rPr>
        <w:t xml:space="preserve">（7）乙方有义务对环卫作业人员进行上岗前的行为规范培训，定期开展全规范作业、交通安全常识、人身安全防范等方面的教育培训，督促其落实文明、安全、规范作业要求。</w:t>
      </w:r>
      <w:r/>
    </w:p>
    <w:p>
      <w:pPr>
        <w:ind w:firstLine="480"/>
        <w:spacing w:line="360" w:lineRule="auto"/>
        <w:rPr>
          <w:rFonts w:hint="eastAsia" w:ascii="宋体" w:hAnsi="宋体" w:eastAsia="宋体" w:cs="宋体"/>
          <w:bCs/>
          <w:sz w:val="28"/>
          <w:szCs w:val="28"/>
          <w:highlight w:val="none"/>
          <w:lang w:val="en-US" w:eastAsia="zh-CN" w:bidi="ar-SA"/>
        </w:rPr>
      </w:pPr>
      <w:r>
        <w:rPr>
          <w:rFonts w:hint="eastAsia" w:ascii="宋体" w:hAnsi="宋体" w:eastAsia="宋体" w:cs="宋体"/>
          <w:bCs/>
          <w:sz w:val="28"/>
          <w:szCs w:val="28"/>
          <w:highlight w:val="none"/>
          <w:lang w:val="en-US" w:eastAsia="zh-CN" w:bidi="ar-SA"/>
        </w:rPr>
        <w:t xml:space="preserve">（8）乙方须按规范要求落实环卫作业人员统一着装，作业人员工作服由乙方自行采购、定期更换，维护整体作业形象规范整洁，环卫作业车辆按规定统一标识。</w:t>
      </w:r>
      <w:r/>
    </w:p>
    <w:p>
      <w:pPr>
        <w:ind w:firstLine="480"/>
        <w:spacing w:line="360" w:lineRule="auto"/>
        <w:rPr>
          <w:rFonts w:hint="eastAsia" w:ascii="宋体" w:hAnsi="宋体" w:eastAsia="宋体" w:cs="宋体"/>
          <w:bCs/>
          <w:sz w:val="28"/>
          <w:szCs w:val="28"/>
          <w:highlight w:val="none"/>
          <w:lang w:val="en-US" w:eastAsia="zh-CN" w:bidi="ar-SA"/>
        </w:rPr>
      </w:pPr>
      <w:r>
        <w:rPr>
          <w:rFonts w:hint="eastAsia" w:ascii="宋体" w:hAnsi="宋体" w:eastAsia="宋体" w:cs="宋体"/>
          <w:bCs/>
          <w:sz w:val="28"/>
          <w:szCs w:val="28"/>
          <w:highlight w:val="none"/>
          <w:lang w:val="en-US" w:eastAsia="zh-CN" w:bidi="ar-SA"/>
        </w:rPr>
        <w:t xml:space="preserve">（9）乙方责任范围路段内每日清扫的垃圾须统一运至固定的地点，不得焚烧、乱丢乱弃，垃圾临时存放点需报甲方备案，甲方有权对垃圾的临时存放点及后续的处理工作进行监管。</w:t>
      </w:r>
      <w:r/>
    </w:p>
    <w:p>
      <w:pPr>
        <w:ind w:firstLine="480"/>
        <w:spacing w:line="360" w:lineRule="auto"/>
        <w:rPr>
          <w:rFonts w:hint="eastAsia" w:ascii="宋体" w:hAnsi="宋体" w:eastAsia="宋体" w:cs="宋体"/>
          <w:bCs/>
          <w:sz w:val="28"/>
          <w:szCs w:val="28"/>
          <w:highlight w:val="none"/>
          <w:lang w:val="en-US" w:eastAsia="zh-CN" w:bidi="ar-SA"/>
        </w:rPr>
      </w:pPr>
      <w:r>
        <w:rPr>
          <w:rFonts w:hint="eastAsia" w:ascii="宋体" w:hAnsi="宋体" w:eastAsia="宋体" w:cs="宋体"/>
          <w:bCs/>
          <w:sz w:val="28"/>
          <w:szCs w:val="28"/>
          <w:highlight w:val="none"/>
          <w:lang w:val="en-US" w:eastAsia="zh-CN" w:bidi="ar-SA"/>
        </w:rPr>
        <w:t xml:space="preserve">（10）乙方的责任路段范围内临时出现大量积遗撒物，自接到通知后2小时内须清理干净。</w:t>
      </w:r>
      <w:r/>
    </w:p>
    <w:p>
      <w:pPr>
        <w:ind w:firstLine="480"/>
        <w:spacing w:line="360" w:lineRule="auto"/>
        <w:rPr>
          <w:rFonts w:hint="eastAsia" w:ascii="宋体" w:hAnsi="宋体" w:eastAsia="宋体" w:cs="宋体"/>
          <w:bCs/>
          <w:sz w:val="28"/>
          <w:szCs w:val="28"/>
          <w:highlight w:val="none"/>
          <w:lang w:val="en-US" w:eastAsia="zh-CN" w:bidi="ar-SA"/>
        </w:rPr>
      </w:pPr>
      <w:r>
        <w:rPr>
          <w:rFonts w:hint="eastAsia" w:ascii="宋体" w:hAnsi="宋体" w:eastAsia="宋体" w:cs="宋体"/>
          <w:bCs/>
          <w:sz w:val="28"/>
          <w:szCs w:val="28"/>
          <w:highlight w:val="none"/>
          <w:lang w:val="en-US" w:eastAsia="zh-CN" w:bidi="ar-SA"/>
        </w:rPr>
        <w:t xml:space="preserve">（11）乙方的责任路段范围内出现易燃易爆、有毒有害物质遗撒泄漏，乙方应及时报告行政主管部门。</w:t>
      </w:r>
      <w:r/>
    </w:p>
    <w:p>
      <w:pPr>
        <w:jc w:val="both"/>
        <w:spacing w:line="360" w:lineRule="auto"/>
        <w:rPr>
          <w:rFonts w:hint="eastAsia" w:ascii="宋体" w:hAnsi="宋体" w:eastAsia="宋体" w:cs="宋体"/>
          <w:bCs/>
          <w:sz w:val="28"/>
          <w:szCs w:val="28"/>
          <w:highlight w:val="none"/>
          <w:lang w:val="en-US" w:eastAsia="zh-CN" w:bidi="ar-SA"/>
        </w:rPr>
      </w:pPr>
      <w:r>
        <w:rPr>
          <w:rFonts w:hint="eastAsia" w:ascii="宋体" w:hAnsi="宋体" w:eastAsia="宋体" w:cs="宋体"/>
          <w:bCs/>
          <w:sz w:val="28"/>
          <w:szCs w:val="28"/>
          <w:highlight w:val="none"/>
          <w:lang w:val="en-US" w:eastAsia="zh-CN" w:bidi="ar-SA"/>
        </w:rPr>
        <w:t xml:space="preserve">   （12）乙方应合法用工，对于历史遗留的劳动、雇佣、工伤等纠纷，依据司法裁定或仲裁结果由甲、乙双方分别承担相应责任。</w:t>
      </w:r>
      <w:r/>
    </w:p>
    <w:p>
      <w:pPr>
        <w:ind w:firstLine="480"/>
        <w:spacing w:line="360" w:lineRule="auto"/>
        <w:rPr>
          <w:rFonts w:hint="eastAsia" w:ascii="宋体" w:hAnsi="宋体" w:eastAsia="宋体" w:cs="宋体"/>
          <w:bCs/>
          <w:sz w:val="28"/>
          <w:szCs w:val="28"/>
          <w:highlight w:val="none"/>
          <w:lang w:val="en-US" w:eastAsia="zh-CN" w:bidi="ar-SA"/>
        </w:rPr>
      </w:pPr>
      <w:r>
        <w:rPr>
          <w:rFonts w:hint="eastAsia" w:ascii="宋体" w:hAnsi="宋体" w:eastAsia="宋体" w:cs="宋体"/>
          <w:bCs/>
          <w:sz w:val="28"/>
          <w:szCs w:val="28"/>
          <w:highlight w:val="none"/>
          <w:lang w:val="en-US" w:eastAsia="zh-CN" w:bidi="ar-SA"/>
        </w:rPr>
        <w:t xml:space="preserve">（13）乙方需制定环卫工作应急预案。</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 xml:space="preserve">六</w:t>
      </w:r>
      <w:r>
        <w:rPr>
          <w:rFonts w:hint="eastAsia" w:ascii="宋体" w:hAnsi="宋体" w:eastAsia="宋体" w:cs="宋体"/>
          <w:sz w:val="28"/>
          <w:szCs w:val="28"/>
          <w:highlight w:val="none"/>
        </w:rPr>
        <w:t xml:space="preserve">、知识产权</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6</w:t>
      </w:r>
      <w:r>
        <w:rPr>
          <w:rFonts w:hint="eastAsia" w:ascii="宋体" w:hAnsi="宋体" w:eastAsia="宋体" w:cs="宋体"/>
          <w:sz w:val="28"/>
          <w:szCs w:val="28"/>
          <w:highlight w:val="none"/>
        </w:rPr>
        <w:t xml:space="preserve">.1 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 xml:space="preserve">七、</w:t>
      </w:r>
      <w:r>
        <w:rPr>
          <w:rFonts w:hint="eastAsia" w:ascii="宋体" w:hAnsi="宋体" w:eastAsia="宋体" w:cs="宋体"/>
          <w:sz w:val="28"/>
          <w:szCs w:val="28"/>
          <w:highlight w:val="none"/>
        </w:rPr>
        <w:t xml:space="preserve">产权担保</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7</w:t>
      </w:r>
      <w:r>
        <w:rPr>
          <w:rFonts w:hint="eastAsia" w:ascii="宋体" w:hAnsi="宋体" w:eastAsia="宋体" w:cs="宋体"/>
          <w:sz w:val="28"/>
          <w:szCs w:val="28"/>
          <w:highlight w:val="none"/>
        </w:rPr>
        <w:t xml:space="preserve">.1 乙方保证所交付标的的所有权完全属于乙方且无任何抵押、查封等产权瑕疵。</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 xml:space="preserve">八</w:t>
      </w:r>
      <w:r>
        <w:rPr>
          <w:rFonts w:hint="eastAsia" w:ascii="宋体" w:hAnsi="宋体" w:eastAsia="宋体" w:cs="宋体"/>
          <w:sz w:val="28"/>
          <w:szCs w:val="28"/>
          <w:highlight w:val="none"/>
        </w:rPr>
        <w:t xml:space="preserve">、履约保证金</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8</w:t>
      </w:r>
      <w:r>
        <w:rPr>
          <w:rFonts w:hint="eastAsia" w:ascii="宋体" w:hAnsi="宋体" w:eastAsia="宋体" w:cs="宋体"/>
          <w:sz w:val="28"/>
          <w:szCs w:val="28"/>
          <w:highlight w:val="none"/>
        </w:rPr>
        <w:t xml:space="preserve">.1 本合同不收取履约保证金。</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 xml:space="preserve">九</w:t>
      </w:r>
      <w:r>
        <w:rPr>
          <w:rFonts w:hint="eastAsia" w:ascii="宋体" w:hAnsi="宋体" w:eastAsia="宋体" w:cs="宋体"/>
          <w:sz w:val="28"/>
          <w:szCs w:val="28"/>
          <w:highlight w:val="none"/>
        </w:rPr>
        <w:t xml:space="preserve">、合同转包或分包</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9</w:t>
      </w:r>
      <w:r>
        <w:rPr>
          <w:rFonts w:hint="eastAsia" w:ascii="宋体" w:hAnsi="宋体" w:eastAsia="宋体" w:cs="宋体"/>
          <w:sz w:val="28"/>
          <w:szCs w:val="28"/>
          <w:highlight w:val="none"/>
        </w:rPr>
        <w:t xml:space="preserve">.1 本合同范围内产品或服务，应由乙方直接供应，不得转让他人供应或部分分包给他人供应。</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9</w:t>
      </w:r>
      <w:r>
        <w:rPr>
          <w:rFonts w:hint="eastAsia" w:ascii="宋体" w:hAnsi="宋体" w:eastAsia="宋体" w:cs="宋体"/>
          <w:sz w:val="28"/>
          <w:szCs w:val="28"/>
          <w:highlight w:val="none"/>
        </w:rPr>
        <w:t xml:space="preserve">.2 如有转让和未经甲方同意的分包行为，甲方有权终止合同。</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 xml:space="preserve">十</w:t>
      </w:r>
      <w:r>
        <w:rPr>
          <w:rFonts w:hint="eastAsia" w:ascii="宋体" w:hAnsi="宋体" w:eastAsia="宋体" w:cs="宋体"/>
          <w:sz w:val="28"/>
          <w:szCs w:val="28"/>
          <w:highlight w:val="none"/>
        </w:rPr>
        <w:t xml:space="preserve">、服务时间</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10</w:t>
      </w:r>
      <w:r>
        <w:rPr>
          <w:rFonts w:hint="eastAsia" w:ascii="宋体" w:hAnsi="宋体" w:eastAsia="宋体" w:cs="宋体"/>
          <w:sz w:val="28"/>
          <w:szCs w:val="28"/>
          <w:highlight w:val="none"/>
        </w:rPr>
        <w:t xml:space="preserve">.1 服务时间：</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 xml:space="preserve">十一</w:t>
      </w:r>
      <w:r>
        <w:rPr>
          <w:rFonts w:hint="eastAsia" w:ascii="宋体" w:hAnsi="宋体" w:eastAsia="宋体" w:cs="宋体"/>
          <w:sz w:val="28"/>
          <w:szCs w:val="28"/>
          <w:highlight w:val="none"/>
        </w:rPr>
        <w:t xml:space="preserve">、合同内容的交付</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11</w:t>
      </w:r>
      <w:r>
        <w:rPr>
          <w:rFonts w:hint="eastAsia" w:ascii="宋体" w:hAnsi="宋体" w:eastAsia="宋体" w:cs="宋体"/>
          <w:sz w:val="28"/>
          <w:szCs w:val="28"/>
          <w:highlight w:val="none"/>
        </w:rPr>
        <w:t xml:space="preserve">.1 交 付 期：_________。</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11</w:t>
      </w:r>
      <w:r>
        <w:rPr>
          <w:rFonts w:hint="eastAsia" w:ascii="宋体" w:hAnsi="宋体" w:eastAsia="宋体" w:cs="宋体"/>
          <w:sz w:val="28"/>
          <w:szCs w:val="28"/>
          <w:highlight w:val="none"/>
        </w:rPr>
        <w:t xml:space="preserve">.2 交付方式：_________。</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11</w:t>
      </w:r>
      <w:r>
        <w:rPr>
          <w:rFonts w:hint="eastAsia" w:ascii="宋体" w:hAnsi="宋体" w:eastAsia="宋体" w:cs="宋体"/>
          <w:sz w:val="28"/>
          <w:szCs w:val="28"/>
          <w:highlight w:val="none"/>
        </w:rPr>
        <w:t xml:space="preserve">.3 交付地点：_________。</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11</w:t>
      </w:r>
      <w:r>
        <w:rPr>
          <w:rFonts w:hint="eastAsia" w:ascii="宋体" w:hAnsi="宋体" w:eastAsia="宋体" w:cs="宋体"/>
          <w:sz w:val="28"/>
          <w:szCs w:val="28"/>
          <w:highlight w:val="none"/>
        </w:rPr>
        <w:t xml:space="preserve">.4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11</w:t>
      </w:r>
      <w:r>
        <w:rPr>
          <w:rFonts w:hint="eastAsia" w:ascii="宋体" w:hAnsi="宋体" w:eastAsia="宋体" w:cs="宋体"/>
          <w:sz w:val="28"/>
          <w:szCs w:val="28"/>
          <w:highlight w:val="none"/>
        </w:rPr>
        <w:t xml:space="preserve">.5 乙方在合同标的交付甲方48小时前通知甲方准备接收。合同标的在规定的交付期限内由乙方送达甲方指定的地点视为交付，乙方同时需通知甲方已送达。</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十</w:t>
      </w:r>
      <w:r>
        <w:rPr>
          <w:rFonts w:hint="eastAsia" w:ascii="宋体" w:hAnsi="宋体" w:eastAsia="宋体" w:cs="宋体"/>
          <w:sz w:val="28"/>
          <w:szCs w:val="28"/>
          <w:highlight w:val="none"/>
          <w:lang w:eastAsia="zh-CN"/>
        </w:rPr>
        <w:t xml:space="preserve">二</w:t>
      </w:r>
      <w:r>
        <w:rPr>
          <w:rFonts w:hint="eastAsia" w:ascii="宋体" w:hAnsi="宋体" w:eastAsia="宋体" w:cs="宋体"/>
          <w:sz w:val="28"/>
          <w:szCs w:val="28"/>
          <w:highlight w:val="none"/>
        </w:rPr>
        <w:t xml:space="preserve">、合同款支付</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w:t>
      </w: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rPr>
        <w:t xml:space="preserve">.1 付款方式：_________。</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w:t>
      </w: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rPr>
        <w:t xml:space="preserve">.2 当实际开展工作量与采购数量不一致时，乙方根据实际工作量提供服务和成果，合同的最终结算金额按实际工作量进行计算。</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十</w:t>
      </w:r>
      <w:r>
        <w:rPr>
          <w:rFonts w:hint="eastAsia" w:ascii="宋体" w:hAnsi="宋体" w:eastAsia="宋体" w:cs="宋体"/>
          <w:sz w:val="28"/>
          <w:szCs w:val="28"/>
          <w:highlight w:val="none"/>
          <w:lang w:eastAsia="zh-CN"/>
        </w:rPr>
        <w:t xml:space="preserve">三</w:t>
      </w:r>
      <w:r>
        <w:rPr>
          <w:rFonts w:hint="eastAsia" w:ascii="宋体" w:hAnsi="宋体" w:eastAsia="宋体" w:cs="宋体"/>
          <w:sz w:val="28"/>
          <w:szCs w:val="28"/>
          <w:highlight w:val="none"/>
        </w:rPr>
        <w:t xml:space="preserve">、税费</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w:t>
      </w:r>
      <w:r>
        <w:rPr>
          <w:rFonts w:hint="eastAsia" w:ascii="宋体" w:hAnsi="宋体" w:eastAsia="宋体" w:cs="宋体"/>
          <w:sz w:val="28"/>
          <w:szCs w:val="28"/>
          <w:highlight w:val="none"/>
          <w:lang w:val="en-US" w:eastAsia="zh-CN"/>
        </w:rPr>
        <w:t xml:space="preserve">3</w:t>
      </w:r>
      <w:r>
        <w:rPr>
          <w:rFonts w:hint="eastAsia" w:ascii="宋体" w:hAnsi="宋体" w:eastAsia="宋体" w:cs="宋体"/>
          <w:sz w:val="28"/>
          <w:szCs w:val="28"/>
          <w:highlight w:val="none"/>
        </w:rPr>
        <w:t xml:space="preserve">.1 本合同执行中相关的一切税费均由乙方负担。</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十</w:t>
      </w:r>
      <w:r>
        <w:rPr>
          <w:rFonts w:hint="eastAsia" w:ascii="宋体" w:hAnsi="宋体" w:eastAsia="宋体" w:cs="宋体"/>
          <w:sz w:val="28"/>
          <w:szCs w:val="28"/>
          <w:highlight w:val="none"/>
          <w:lang w:eastAsia="zh-CN"/>
        </w:rPr>
        <w:t xml:space="preserve">四</w:t>
      </w:r>
      <w:r>
        <w:rPr>
          <w:rFonts w:hint="eastAsia" w:ascii="宋体" w:hAnsi="宋体" w:eastAsia="宋体" w:cs="宋体"/>
          <w:sz w:val="28"/>
          <w:szCs w:val="28"/>
          <w:highlight w:val="none"/>
        </w:rPr>
        <w:t xml:space="preserve">、质量保证及售后服务</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w:t>
      </w:r>
      <w:r>
        <w:rPr>
          <w:rFonts w:hint="eastAsia" w:ascii="宋体" w:hAnsi="宋体" w:eastAsia="宋体" w:cs="宋体"/>
          <w:sz w:val="28"/>
          <w:szCs w:val="28"/>
          <w:highlight w:val="none"/>
          <w:lang w:val="en-US" w:eastAsia="zh-CN"/>
        </w:rPr>
        <w:t xml:space="preserve">4</w:t>
      </w:r>
      <w:r>
        <w:rPr>
          <w:rFonts w:hint="eastAsia" w:ascii="宋体" w:hAnsi="宋体" w:eastAsia="宋体" w:cs="宋体"/>
          <w:sz w:val="28"/>
          <w:szCs w:val="28"/>
          <w:highlight w:val="none"/>
        </w:rPr>
        <w:t xml:space="preserve">.1 乙方应按采购文件规定和响应文件承诺的性能、技术要求、质量标准向甲方提供产品或服务。</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w:t>
      </w:r>
      <w:r>
        <w:rPr>
          <w:rFonts w:hint="eastAsia" w:ascii="宋体" w:hAnsi="宋体" w:eastAsia="宋体" w:cs="宋体"/>
          <w:sz w:val="28"/>
          <w:szCs w:val="28"/>
          <w:highlight w:val="none"/>
          <w:lang w:val="en-US" w:eastAsia="zh-CN"/>
        </w:rPr>
        <w:t xml:space="preserve">4</w:t>
      </w:r>
      <w:r>
        <w:rPr>
          <w:rFonts w:hint="eastAsia" w:ascii="宋体" w:hAnsi="宋体" w:eastAsia="宋体" w:cs="宋体"/>
          <w:sz w:val="28"/>
          <w:szCs w:val="28"/>
          <w:highlight w:val="none"/>
        </w:rPr>
        <w:t xml:space="preserve">.2 乙方提供的产品或服务在服务期内因其本身出现质量问题，根据实际情况，经双方协商，可按以下办法处理：</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（1）更换：由乙方承担所产生的全部费用。</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（2）合同终止处理：合同终止，乙方退还甲方支付的合同款，同时承担由此产生的全部费用，甲方不承担任何产生费用。</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w:t>
      </w:r>
      <w:r>
        <w:rPr>
          <w:rFonts w:hint="eastAsia" w:ascii="宋体" w:hAnsi="宋体" w:eastAsia="宋体" w:cs="宋体"/>
          <w:sz w:val="28"/>
          <w:szCs w:val="28"/>
          <w:highlight w:val="none"/>
          <w:lang w:val="en-US" w:eastAsia="zh-CN"/>
        </w:rPr>
        <w:t xml:space="preserve">4</w:t>
      </w:r>
      <w:r>
        <w:rPr>
          <w:rFonts w:hint="eastAsia" w:ascii="宋体" w:hAnsi="宋体" w:eastAsia="宋体" w:cs="宋体"/>
          <w:sz w:val="28"/>
          <w:szCs w:val="28"/>
          <w:highlight w:val="none"/>
        </w:rPr>
        <w:t xml:space="preserve">.3 如在使用过程中发生质量问题，乙方在接到甲方通知后小时内到达甲方现场。</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w:t>
      </w:r>
      <w:r>
        <w:rPr>
          <w:rFonts w:hint="eastAsia" w:ascii="宋体" w:hAnsi="宋体" w:eastAsia="宋体" w:cs="宋体"/>
          <w:sz w:val="28"/>
          <w:szCs w:val="28"/>
          <w:highlight w:val="none"/>
          <w:lang w:val="en-US" w:eastAsia="zh-CN"/>
        </w:rPr>
        <w:t xml:space="preserve">4</w:t>
      </w:r>
      <w:r>
        <w:rPr>
          <w:rFonts w:hint="eastAsia" w:ascii="宋体" w:hAnsi="宋体" w:eastAsia="宋体" w:cs="宋体"/>
          <w:sz w:val="28"/>
          <w:szCs w:val="28"/>
          <w:highlight w:val="none"/>
        </w:rPr>
        <w:t xml:space="preserve">.4 在服务期内，乙方应对产品或服务出现的质量及安全问题负责处理解决并承担一切费用。</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十</w:t>
      </w:r>
      <w:r>
        <w:rPr>
          <w:rFonts w:hint="eastAsia" w:ascii="宋体" w:hAnsi="宋体" w:eastAsia="宋体" w:cs="宋体"/>
          <w:sz w:val="28"/>
          <w:szCs w:val="28"/>
          <w:highlight w:val="none"/>
          <w:lang w:eastAsia="zh-CN"/>
        </w:rPr>
        <w:t xml:space="preserve">五</w:t>
      </w:r>
      <w:r>
        <w:rPr>
          <w:rFonts w:hint="eastAsia" w:ascii="宋体" w:hAnsi="宋体" w:eastAsia="宋体" w:cs="宋体"/>
          <w:sz w:val="28"/>
          <w:szCs w:val="28"/>
          <w:highlight w:val="none"/>
        </w:rPr>
        <w:t xml:space="preserve">、项目验收</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w:t>
      </w:r>
      <w:r>
        <w:rPr>
          <w:rFonts w:hint="eastAsia" w:ascii="宋体" w:hAnsi="宋体" w:eastAsia="宋体" w:cs="宋体"/>
          <w:sz w:val="28"/>
          <w:szCs w:val="28"/>
          <w:highlight w:val="none"/>
          <w:lang w:val="en-US" w:eastAsia="zh-CN"/>
        </w:rPr>
        <w:t xml:space="preserve">5</w:t>
      </w:r>
      <w:r>
        <w:rPr>
          <w:rFonts w:hint="eastAsia" w:ascii="宋体" w:hAnsi="宋体" w:eastAsia="宋体" w:cs="宋体"/>
          <w:sz w:val="28"/>
          <w:szCs w:val="28"/>
          <w:highlight w:val="none"/>
        </w:rPr>
        <w:t xml:space="preserve">.1 甲方依法组织履约验收工作。</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w:t>
      </w:r>
      <w:r>
        <w:rPr>
          <w:rFonts w:hint="eastAsia" w:ascii="宋体" w:hAnsi="宋体" w:eastAsia="宋体" w:cs="宋体"/>
          <w:sz w:val="28"/>
          <w:szCs w:val="28"/>
          <w:highlight w:val="none"/>
          <w:lang w:val="en-US" w:eastAsia="zh-CN"/>
        </w:rPr>
        <w:t xml:space="preserve">5</w:t>
      </w:r>
      <w:r>
        <w:rPr>
          <w:rFonts w:hint="eastAsia" w:ascii="宋体" w:hAnsi="宋体" w:eastAsia="宋体" w:cs="宋体"/>
          <w:sz w:val="28"/>
          <w:szCs w:val="28"/>
          <w:highlight w:val="none"/>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w:t>
      </w:r>
      <w:r>
        <w:rPr>
          <w:rFonts w:hint="eastAsia" w:ascii="宋体" w:hAnsi="宋体" w:eastAsia="宋体" w:cs="宋体"/>
          <w:sz w:val="28"/>
          <w:szCs w:val="28"/>
          <w:highlight w:val="none"/>
          <w:lang w:val="en-US" w:eastAsia="zh-CN"/>
        </w:rPr>
        <w:t xml:space="preserve">5</w:t>
      </w:r>
      <w:r>
        <w:rPr>
          <w:rFonts w:hint="eastAsia" w:ascii="宋体" w:hAnsi="宋体" w:eastAsia="宋体" w:cs="宋体"/>
          <w:sz w:val="28"/>
          <w:szCs w:val="28"/>
          <w:highlight w:val="none"/>
        </w:rPr>
        <w:t xml:space="preserve">.3 对于实际使用人和甲方分离的项目，甲方邀请实际使用人参与验收。</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w:t>
      </w:r>
      <w:r>
        <w:rPr>
          <w:rFonts w:hint="eastAsia" w:ascii="宋体" w:hAnsi="宋体" w:eastAsia="宋体" w:cs="宋体"/>
          <w:sz w:val="28"/>
          <w:szCs w:val="28"/>
          <w:highlight w:val="none"/>
          <w:lang w:val="en-US" w:eastAsia="zh-CN"/>
        </w:rPr>
        <w:t xml:space="preserve">5</w:t>
      </w:r>
      <w:r>
        <w:rPr>
          <w:rFonts w:hint="eastAsia" w:ascii="宋体" w:hAnsi="宋体" w:eastAsia="宋体" w:cs="宋体"/>
          <w:sz w:val="28"/>
          <w:szCs w:val="28"/>
          <w:highlight w:val="none"/>
        </w:rPr>
        <w:t xml:space="preserve">.4 如有必要，甲方邀请参加本项目的其他供应商或第三方专业机构及专家参与验收，相关意见将作为验收书的参考资料。</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w:t>
      </w:r>
      <w:r>
        <w:rPr>
          <w:rFonts w:hint="eastAsia" w:ascii="宋体" w:hAnsi="宋体" w:eastAsia="宋体" w:cs="宋体"/>
          <w:sz w:val="28"/>
          <w:szCs w:val="28"/>
          <w:highlight w:val="none"/>
          <w:lang w:val="en-US" w:eastAsia="zh-CN"/>
        </w:rPr>
        <w:t xml:space="preserve">5</w:t>
      </w:r>
      <w:r>
        <w:rPr>
          <w:rFonts w:hint="eastAsia" w:ascii="宋体" w:hAnsi="宋体" w:eastAsia="宋体" w:cs="宋体"/>
          <w:sz w:val="28"/>
          <w:szCs w:val="28"/>
          <w:highlight w:val="none"/>
        </w:rPr>
        <w:t xml:space="preserve">.5 甲方成立验收小组，按照采购合同的约定对乙方的履约情况进行验收。验收时间、验收标准见采购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w:t>
      </w:r>
      <w:r>
        <w:rPr>
          <w:rFonts w:hint="eastAsia" w:ascii="宋体" w:hAnsi="宋体" w:eastAsia="宋体" w:cs="宋体"/>
          <w:sz w:val="28"/>
          <w:szCs w:val="28"/>
          <w:highlight w:val="none"/>
          <w:lang w:val="en-US" w:eastAsia="zh-CN"/>
        </w:rPr>
        <w:t xml:space="preserve">5</w:t>
      </w:r>
      <w:r>
        <w:rPr>
          <w:rFonts w:hint="eastAsia" w:ascii="宋体" w:hAnsi="宋体" w:eastAsia="宋体" w:cs="宋体"/>
          <w:sz w:val="28"/>
          <w:szCs w:val="28"/>
          <w:highlight w:val="none"/>
        </w:rPr>
        <w:t xml:space="preserve">.6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000000"/>
          <w:sz w:val="28"/>
          <w:szCs w:val="28"/>
          <w:highlight w:val="none"/>
        </w:rPr>
        <w:t xml:space="preserve">中华人民共和国民法典</w:t>
      </w:r>
      <w:r>
        <w:rPr>
          <w:rFonts w:hint="eastAsia" w:ascii="宋体" w:hAnsi="宋体" w:eastAsia="宋体" w:cs="宋体"/>
          <w:sz w:val="28"/>
          <w:szCs w:val="28"/>
          <w:highlight w:val="none"/>
        </w:rPr>
        <w:t xml:space="preserve">》。乙方在履约过程中有政府采购法律法规规定的违法违规情形的，甲方将及时报告本级财政部门。</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十</w:t>
      </w:r>
      <w:r>
        <w:rPr>
          <w:rFonts w:hint="eastAsia" w:ascii="宋体" w:hAnsi="宋体" w:eastAsia="宋体" w:cs="宋体"/>
          <w:sz w:val="28"/>
          <w:szCs w:val="28"/>
          <w:highlight w:val="none"/>
          <w:lang w:eastAsia="zh-CN"/>
        </w:rPr>
        <w:t xml:space="preserve">六</w:t>
      </w:r>
      <w:r>
        <w:rPr>
          <w:rFonts w:hint="eastAsia" w:ascii="宋体" w:hAnsi="宋体" w:eastAsia="宋体" w:cs="宋体"/>
          <w:sz w:val="28"/>
          <w:szCs w:val="28"/>
          <w:highlight w:val="none"/>
        </w:rPr>
        <w:t xml:space="preserve">、违约责任</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w:t>
      </w:r>
      <w:r>
        <w:rPr>
          <w:rFonts w:hint="eastAsia" w:ascii="宋体" w:hAnsi="宋体" w:eastAsia="宋体" w:cs="宋体"/>
          <w:sz w:val="28"/>
          <w:szCs w:val="28"/>
          <w:highlight w:val="none"/>
          <w:lang w:val="en-US" w:eastAsia="zh-CN"/>
        </w:rPr>
        <w:t xml:space="preserve">6</w:t>
      </w:r>
      <w:r>
        <w:rPr>
          <w:rFonts w:hint="eastAsia" w:ascii="宋体" w:hAnsi="宋体" w:eastAsia="宋体" w:cs="宋体"/>
          <w:sz w:val="28"/>
          <w:szCs w:val="28"/>
          <w:highlight w:val="none"/>
        </w:rPr>
        <w:t xml:space="preserve">.1 甲方无正当理由拒收的，甲方向乙方偿付拒收标的总额</w:t>
      </w:r>
      <w:r>
        <w:rPr>
          <w:rFonts w:hint="eastAsia" w:ascii="宋体" w:hAnsi="宋体" w:eastAsia="宋体" w:cs="宋体"/>
          <w:sz w:val="28"/>
          <w:szCs w:val="28"/>
          <w:highlight w:val="none"/>
          <w:lang w:val="en-US" w:eastAsia="zh-CN"/>
        </w:rPr>
        <w:t xml:space="preserve">5%</w:t>
      </w:r>
      <w:r>
        <w:rPr>
          <w:rFonts w:hint="eastAsia" w:ascii="宋体" w:hAnsi="宋体" w:eastAsia="宋体" w:cs="宋体"/>
          <w:sz w:val="28"/>
          <w:szCs w:val="28"/>
          <w:highlight w:val="none"/>
        </w:rPr>
        <w:t xml:space="preserve">的违约金。</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w:t>
      </w:r>
      <w:r>
        <w:rPr>
          <w:rFonts w:hint="eastAsia" w:ascii="宋体" w:hAnsi="宋体" w:eastAsia="宋体" w:cs="宋体"/>
          <w:sz w:val="28"/>
          <w:szCs w:val="28"/>
          <w:highlight w:val="none"/>
          <w:lang w:val="en-US" w:eastAsia="zh-CN"/>
        </w:rPr>
        <w:t xml:space="preserve">6</w:t>
      </w:r>
      <w:r>
        <w:rPr>
          <w:rFonts w:hint="eastAsia" w:ascii="宋体" w:hAnsi="宋体" w:eastAsia="宋体" w:cs="宋体"/>
          <w:sz w:val="28"/>
          <w:szCs w:val="28"/>
          <w:highlight w:val="none"/>
        </w:rPr>
        <w:t xml:space="preserve">.2 甲方无故逾期验收和办理合同款支付手续的，甲方应按逾期付款总额每日</w:t>
      </w:r>
      <w:r>
        <w:rPr>
          <w:rFonts w:hint="eastAsia" w:ascii="宋体" w:hAnsi="宋体" w:eastAsia="宋体" w:cs="宋体"/>
          <w:sz w:val="28"/>
          <w:szCs w:val="28"/>
          <w:highlight w:val="none"/>
          <w:lang w:val="en-US" w:eastAsia="zh-CN"/>
        </w:rPr>
        <w:t xml:space="preserve">0.05%</w:t>
      </w:r>
      <w:r>
        <w:rPr>
          <w:rFonts w:hint="eastAsia" w:ascii="宋体" w:hAnsi="宋体" w:eastAsia="宋体" w:cs="宋体"/>
          <w:sz w:val="28"/>
          <w:szCs w:val="28"/>
          <w:highlight w:val="none"/>
        </w:rPr>
        <w:t xml:space="preserve">向乙方支付违约金，最高限额为本合同总额的</w:t>
      </w:r>
      <w:r>
        <w:rPr>
          <w:rFonts w:hint="eastAsia" w:ascii="宋体" w:hAnsi="宋体" w:eastAsia="宋体" w:cs="宋体"/>
          <w:sz w:val="28"/>
          <w:szCs w:val="28"/>
          <w:highlight w:val="none"/>
          <w:lang w:val="en-US" w:eastAsia="zh-CN"/>
        </w:rPr>
        <w:t xml:space="preserve">5%</w:t>
      </w:r>
      <w:r>
        <w:rPr>
          <w:rFonts w:hint="eastAsia" w:ascii="宋体" w:hAnsi="宋体" w:eastAsia="宋体" w:cs="宋体"/>
          <w:sz w:val="28"/>
          <w:szCs w:val="28"/>
          <w:highlight w:val="none"/>
        </w:rPr>
        <w:t xml:space="preserve">。</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w:t>
      </w:r>
      <w:r>
        <w:rPr>
          <w:rFonts w:hint="eastAsia" w:ascii="宋体" w:hAnsi="宋体" w:eastAsia="宋体" w:cs="宋体"/>
          <w:sz w:val="28"/>
          <w:szCs w:val="28"/>
          <w:highlight w:val="none"/>
          <w:lang w:val="en-US" w:eastAsia="zh-CN"/>
        </w:rPr>
        <w:t xml:space="preserve">6</w:t>
      </w:r>
      <w:r>
        <w:rPr>
          <w:rFonts w:hint="eastAsia" w:ascii="宋体" w:hAnsi="宋体" w:eastAsia="宋体" w:cs="宋体"/>
          <w:sz w:val="28"/>
          <w:szCs w:val="28"/>
          <w:highlight w:val="none"/>
        </w:rPr>
        <w:t xml:space="preserve">.3 乙方逾期交付合同标的的，乙方应按逾期交付总额每日</w:t>
      </w:r>
      <w:r>
        <w:rPr>
          <w:rFonts w:hint="eastAsia" w:ascii="宋体" w:hAnsi="宋体" w:eastAsia="宋体" w:cs="宋体"/>
          <w:sz w:val="28"/>
          <w:szCs w:val="28"/>
          <w:highlight w:val="none"/>
          <w:lang w:val="en-US" w:eastAsia="zh-CN"/>
        </w:rPr>
        <w:t xml:space="preserve">0.05%</w:t>
      </w:r>
      <w:r>
        <w:rPr>
          <w:rFonts w:hint="eastAsia" w:ascii="宋体" w:hAnsi="宋体" w:eastAsia="宋体" w:cs="宋体"/>
          <w:sz w:val="28"/>
          <w:szCs w:val="28"/>
          <w:highlight w:val="none"/>
        </w:rPr>
        <w:t xml:space="preserve">向甲方支付违约金，由甲方从待付合同款中扣除，最高限额为本合同总额的</w:t>
      </w:r>
      <w:r>
        <w:rPr>
          <w:rFonts w:hint="eastAsia" w:ascii="宋体" w:hAnsi="宋体" w:eastAsia="宋体" w:cs="宋体"/>
          <w:sz w:val="28"/>
          <w:szCs w:val="28"/>
          <w:highlight w:val="none"/>
          <w:lang w:val="en-US" w:eastAsia="zh-CN"/>
        </w:rPr>
        <w:t xml:space="preserve">5%</w:t>
      </w:r>
      <w:r>
        <w:rPr>
          <w:rFonts w:hint="eastAsia" w:ascii="宋体" w:hAnsi="宋体" w:eastAsia="宋体" w:cs="宋体"/>
          <w:sz w:val="28"/>
          <w:szCs w:val="28"/>
          <w:highlight w:val="none"/>
        </w:rPr>
        <w:t xml:space="preserve">。逾期超过约定</w:t>
      </w:r>
      <w:r>
        <w:rPr>
          <w:rFonts w:hint="eastAsia" w:ascii="宋体" w:hAnsi="宋体" w:eastAsia="宋体" w:cs="宋体"/>
          <w:sz w:val="28"/>
          <w:szCs w:val="28"/>
          <w:highlight w:val="none"/>
          <w:lang w:val="en-US" w:eastAsia="zh-CN"/>
        </w:rPr>
        <w:t xml:space="preserve">30</w:t>
      </w:r>
      <w:r>
        <w:rPr>
          <w:rFonts w:hint="eastAsia" w:ascii="宋体" w:hAnsi="宋体" w:eastAsia="宋体" w:cs="宋体"/>
          <w:sz w:val="28"/>
          <w:szCs w:val="28"/>
          <w:highlight w:val="none"/>
        </w:rPr>
        <w:t xml:space="preserve">日期不能交付的，甲方可解除本合同。乙方因逾期交付或因其他违约行为导致甲方解除合同的，乙方应向甲方支付合同总额</w:t>
      </w:r>
      <w:r>
        <w:rPr>
          <w:rFonts w:hint="eastAsia" w:ascii="宋体" w:hAnsi="宋体" w:eastAsia="宋体" w:cs="宋体"/>
          <w:sz w:val="28"/>
          <w:szCs w:val="28"/>
          <w:highlight w:val="none"/>
          <w:lang w:val="en-US" w:eastAsia="zh-CN"/>
        </w:rPr>
        <w:t xml:space="preserve">10%</w:t>
      </w:r>
      <w:r>
        <w:rPr>
          <w:rFonts w:hint="eastAsia" w:ascii="宋体" w:hAnsi="宋体" w:eastAsia="宋体" w:cs="宋体"/>
          <w:sz w:val="28"/>
          <w:szCs w:val="28"/>
          <w:highlight w:val="none"/>
        </w:rPr>
        <w:t xml:space="preserve">的违约金，如造成甲方损失超过违约金的，超出部分由乙方继续承担赔偿责任。 </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w:t>
      </w:r>
      <w:r>
        <w:rPr>
          <w:rFonts w:hint="eastAsia" w:ascii="宋体" w:hAnsi="宋体" w:eastAsia="宋体" w:cs="宋体"/>
          <w:sz w:val="28"/>
          <w:szCs w:val="28"/>
          <w:highlight w:val="none"/>
          <w:lang w:val="en-US" w:eastAsia="zh-CN"/>
        </w:rPr>
        <w:t xml:space="preserve">6</w:t>
      </w:r>
      <w:r>
        <w:rPr>
          <w:rFonts w:hint="eastAsia" w:ascii="宋体" w:hAnsi="宋体" w:eastAsia="宋体" w:cs="宋体"/>
          <w:sz w:val="28"/>
          <w:szCs w:val="28"/>
          <w:highlight w:val="none"/>
        </w:rPr>
        <w:t xml:space="preserve">.4 乙方交付的产品或服务不符合采购文件规定标准、乙方响应文件承诺及国家有关质量标准的，甲方有权拒收，乙方愿意更换但逾期交付的，按乙方逾期交付处理。乙方拒绝更换的，甲方可单方面解除合同，并由乙方赔偿由此造成的甲方全部损失。</w:t>
      </w:r>
      <w:r/>
    </w:p>
    <w:p>
      <w:pPr>
        <w:ind w:firstLine="480"/>
        <w:jc w:val="left"/>
        <w:keepLines w:val="0"/>
        <w:keepNext w:val="0"/>
        <w:pageBreakBefore w:val="0"/>
        <w:spacing w:line="440" w:lineRule="exact"/>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 xml:space="preserve">16.5当乙方出现下列任一情况时，甲方除有权追究其责任，同时有权单方解除本协议:</w:t>
      </w:r>
      <w:r/>
    </w:p>
    <w:p>
      <w:pPr>
        <w:ind w:firstLine="480"/>
        <w:jc w:val="left"/>
        <w:keepLines w:val="0"/>
        <w:keepNext w:val="0"/>
        <w:pageBreakBefore w:val="0"/>
        <w:spacing w:line="440" w:lineRule="exact"/>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 xml:space="preserve">(1)乙方未按约定时间及要求完整配置相关人员、车辆及场地的；</w:t>
      </w:r>
      <w:r/>
    </w:p>
    <w:p>
      <w:pPr>
        <w:ind w:firstLine="480"/>
        <w:jc w:val="left"/>
        <w:keepLines w:val="0"/>
        <w:keepNext w:val="0"/>
        <w:pageBreakBefore w:val="0"/>
        <w:spacing w:line="440" w:lineRule="exact"/>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 xml:space="preserve">(2)乙方未按约定时间及要求进场服务作业的；</w:t>
      </w:r>
      <w:r/>
    </w:p>
    <w:p>
      <w:pPr>
        <w:ind w:firstLine="480"/>
        <w:jc w:val="left"/>
        <w:keepLines w:val="0"/>
        <w:keepNext w:val="0"/>
        <w:pageBreakBefore w:val="0"/>
        <w:spacing w:line="440" w:lineRule="exact"/>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 xml:space="preserve">(3)因乙方的原因给甲方和/或第三方造成人身损害或财产的损失的；</w:t>
      </w:r>
      <w:r/>
    </w:p>
    <w:p>
      <w:pPr>
        <w:ind w:firstLine="480"/>
        <w:jc w:val="left"/>
        <w:keepLines w:val="0"/>
        <w:keepNext w:val="0"/>
        <w:pageBreakBefore w:val="0"/>
        <w:spacing w:line="440" w:lineRule="exact"/>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 xml:space="preserve">(4)乙方擅自将项目转包或分包的</w:t>
      </w:r>
      <w:r/>
    </w:p>
    <w:p>
      <w:pPr>
        <w:ind w:firstLine="480"/>
        <w:jc w:val="left"/>
        <w:keepLines w:val="0"/>
        <w:keepNext w:val="0"/>
        <w:pageBreakBefore w:val="0"/>
        <w:spacing w:line="440" w:lineRule="exact"/>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 xml:space="preserve">(5)存在损害甲方及项目利益(含声誉、经济利益等)行为的；</w:t>
      </w:r>
      <w:r/>
    </w:p>
    <w:p>
      <w:pPr>
        <w:ind w:firstLine="480"/>
        <w:jc w:val="left"/>
        <w:keepLines w:val="0"/>
        <w:keepNext w:val="0"/>
        <w:pageBreakBefore w:val="0"/>
        <w:spacing w:line="440" w:lineRule="exact"/>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 xml:space="preserve">(6)因乙方原因导致甲方涉及纠纷或承担责任的。</w:t>
      </w:r>
      <w:r/>
    </w:p>
    <w:p>
      <w:pPr>
        <w:ind w:firstLine="480"/>
        <w:jc w:val="left"/>
        <w:keepLines w:val="0"/>
        <w:keepNext w:val="0"/>
        <w:pageBreakBefore w:val="0"/>
        <w:spacing w:line="440" w:lineRule="exact"/>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 xml:space="preserve">16.6 有下列情形之一的，甲方有权单方终止协议。</w:t>
      </w:r>
      <w:r/>
    </w:p>
    <w:p>
      <w:pPr>
        <w:ind w:firstLine="480"/>
        <w:jc w:val="left"/>
        <w:keepLines w:val="0"/>
        <w:keepNext w:val="0"/>
        <w:pageBreakBefore w:val="0"/>
        <w:spacing w:line="440" w:lineRule="exact"/>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 xml:space="preserve">(1)擅自将甲方所有的以及交由乙方所经营管理的资产进行处置或者抵押的；</w:t>
      </w:r>
      <w:r/>
    </w:p>
    <w:p>
      <w:pPr>
        <w:ind w:firstLine="480"/>
        <w:jc w:val="left"/>
        <w:keepLines w:val="0"/>
        <w:keepNext w:val="0"/>
        <w:pageBreakBefore w:val="0"/>
        <w:spacing w:line="440" w:lineRule="exact"/>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 xml:space="preserve">(2)服务作业单年内连续2次月度考核、累计3次月度考核或年度考核低于75分(不包含75分)的；</w:t>
      </w:r>
      <w:r/>
    </w:p>
    <w:p>
      <w:pPr>
        <w:ind w:firstLine="480"/>
        <w:jc w:val="left"/>
        <w:keepLines w:val="0"/>
        <w:keepNext w:val="0"/>
        <w:pageBreakBefore w:val="0"/>
        <w:spacing w:line="440" w:lineRule="exact"/>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 xml:space="preserve">(3)在相关部门测评中，乙方管理作业方面存在明显重大过错或失误，在测评中环境卫生方面严重失分导致考核结果不通过的；</w:t>
      </w:r>
      <w:r/>
    </w:p>
    <w:p>
      <w:pPr>
        <w:ind w:firstLine="480"/>
        <w:jc w:val="left"/>
        <w:keepLines w:val="0"/>
        <w:keepNext w:val="0"/>
        <w:pageBreakBefore w:val="0"/>
        <w:spacing w:line="440" w:lineRule="exact"/>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 xml:space="preserve">(4)乙方因管理不善、发生重大生产安全事故的(按国家规定安全生产事故等级划定);</w:t>
      </w:r>
      <w:r/>
    </w:p>
    <w:p>
      <w:pPr>
        <w:ind w:firstLine="480"/>
        <w:jc w:val="left"/>
        <w:keepLines w:val="0"/>
        <w:keepNext w:val="0"/>
        <w:pageBreakBefore w:val="0"/>
        <w:spacing w:line="440" w:lineRule="exact"/>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 xml:space="preserve">(5)乙方出现连续欠薪两个月或年内发生三次以上(含三次)欠薪情况的；</w:t>
      </w:r>
      <w:r/>
    </w:p>
    <w:p>
      <w:pPr>
        <w:ind w:firstLine="480"/>
        <w:jc w:val="left"/>
        <w:keepLines w:val="0"/>
        <w:keepNext w:val="0"/>
        <w:pageBreakBefore w:val="0"/>
        <w:spacing w:line="440" w:lineRule="exact"/>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 xml:space="preserve">(6)乙方擅自停业、歇业，严重影响到社会公共利益和安全的；</w:t>
      </w:r>
      <w:r/>
    </w:p>
    <w:p>
      <w:pPr>
        <w:ind w:firstLine="480"/>
        <w:jc w:val="left"/>
        <w:keepLines w:val="0"/>
        <w:keepNext w:val="0"/>
        <w:pageBreakBefore w:val="0"/>
        <w:spacing w:line="440" w:lineRule="exact"/>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 xml:space="preserve">(7)乙方协议重要条款未履行达标且收到书面整改通知后未按通知限期整改的；</w:t>
      </w:r>
      <w:r/>
    </w:p>
    <w:p>
      <w:pPr>
        <w:ind w:firstLine="480"/>
        <w:jc w:val="left"/>
        <w:keepLines w:val="0"/>
        <w:keepNext w:val="0"/>
        <w:pageBreakBefore w:val="0"/>
        <w:spacing w:line="440" w:lineRule="exact"/>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 xml:space="preserve">(8)乙方服务期间如被列入"信用中国"网站(</w:t>
      </w:r>
      <w:r>
        <w:rPr>
          <w:rFonts w:hint="eastAsia" w:ascii="宋体" w:hAnsi="宋体" w:eastAsia="宋体" w:cs="宋体"/>
          <w:b w:val="0"/>
          <w:bCs w:val="0"/>
          <w:sz w:val="28"/>
          <w:szCs w:val="28"/>
          <w:highlight w:val="none"/>
          <w:lang w:val="en-US" w:eastAsia="zh-CN"/>
        </w:rPr>
        <w:fldChar w:fldCharType="begin"/>
      </w:r>
      <w:r>
        <w:rPr>
          <w:rFonts w:hint="eastAsia" w:ascii="宋体" w:hAnsi="宋体" w:eastAsia="宋体" w:cs="宋体"/>
          <w:b w:val="0"/>
          <w:bCs w:val="0"/>
          <w:sz w:val="28"/>
          <w:szCs w:val="28"/>
          <w:highlight w:val="none"/>
          <w:lang w:val="en-US" w:eastAsia="zh-CN"/>
        </w:rPr>
        <w:instrText xml:space="preserve"> HYPERLINK "https://www.creditchina.gov.cn" \t "_blank" </w:instrText>
      </w:r>
      <w:r>
        <w:rPr>
          <w:rFonts w:hint="eastAsia" w:ascii="宋体" w:hAnsi="宋体" w:eastAsia="宋体" w:cs="宋体"/>
          <w:b w:val="0"/>
          <w:bCs w:val="0"/>
          <w:sz w:val="28"/>
          <w:szCs w:val="28"/>
          <w:highlight w:val="none"/>
          <w:lang w:val="en-US" w:eastAsia="zh-CN"/>
        </w:rPr>
        <w:fldChar w:fldCharType="separate"/>
      </w:r>
      <w:r>
        <w:rPr>
          <w:rFonts w:hint="eastAsia" w:ascii="宋体" w:hAnsi="宋体" w:eastAsia="宋体" w:cs="宋体"/>
          <w:b w:val="0"/>
          <w:bCs w:val="0"/>
          <w:sz w:val="28"/>
          <w:szCs w:val="28"/>
          <w:highlight w:val="none"/>
          <w:lang w:val="en-US" w:eastAsia="zh-CN"/>
        </w:rPr>
        <w:t xml:space="preserve">www.creditchina.gov.cn</w:t>
      </w:r>
      <w:r>
        <w:rPr>
          <w:rFonts w:hint="eastAsia" w:ascii="宋体" w:hAnsi="宋体" w:eastAsia="宋体" w:cs="宋体"/>
          <w:b w:val="0"/>
          <w:bCs w:val="0"/>
          <w:sz w:val="28"/>
          <w:szCs w:val="28"/>
          <w:highlight w:val="none"/>
          <w:lang w:val="en-US" w:eastAsia="zh-CN"/>
        </w:rPr>
        <w:fldChar w:fldCharType="end"/>
      </w:r>
      <w:r>
        <w:rPr>
          <w:rFonts w:hint="eastAsia" w:ascii="宋体" w:hAnsi="宋体" w:eastAsia="宋体" w:cs="宋体"/>
          <w:b w:val="0"/>
          <w:bCs w:val="0"/>
          <w:sz w:val="28"/>
          <w:szCs w:val="28"/>
          <w:highlight w:val="none"/>
          <w:lang w:val="en-US" w:eastAsia="zh-CN"/>
        </w:rPr>
        <w:t xml:space="preserve">)"记录失信被执行人或重大税收违法失信主体"或发生法律、法规禁止的其他行为或有犯罪行为等。</w:t>
      </w:r>
      <w:r/>
    </w:p>
    <w:p>
      <w:pPr>
        <w:ind w:firstLine="480"/>
        <w:jc w:val="left"/>
        <w:keepLines w:val="0"/>
        <w:keepNext w:val="0"/>
        <w:pageBreakBefore w:val="0"/>
        <w:spacing w:line="440" w:lineRule="exact"/>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t xml:space="preserve">除上述约定外，任何一方需要终止协议的，应提前三个月向另一方提出书面申请，经双方协商后决定是否终止协议。</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十</w:t>
      </w:r>
      <w:r>
        <w:rPr>
          <w:rFonts w:hint="eastAsia" w:ascii="宋体" w:hAnsi="宋体" w:eastAsia="宋体" w:cs="宋体"/>
          <w:sz w:val="28"/>
          <w:szCs w:val="28"/>
          <w:highlight w:val="none"/>
          <w:lang w:eastAsia="zh-CN"/>
        </w:rPr>
        <w:t xml:space="preserve">七</w:t>
      </w:r>
      <w:r>
        <w:rPr>
          <w:rFonts w:hint="eastAsia" w:ascii="宋体" w:hAnsi="宋体" w:eastAsia="宋体" w:cs="宋体"/>
          <w:sz w:val="28"/>
          <w:szCs w:val="28"/>
          <w:highlight w:val="none"/>
        </w:rPr>
        <w:t xml:space="preserve">、不可抗力事件处理</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w:t>
      </w:r>
      <w:r>
        <w:rPr>
          <w:rFonts w:hint="eastAsia" w:ascii="宋体" w:hAnsi="宋体" w:eastAsia="宋体" w:cs="宋体"/>
          <w:sz w:val="28"/>
          <w:szCs w:val="28"/>
          <w:highlight w:val="none"/>
          <w:lang w:val="en-US" w:eastAsia="zh-CN"/>
        </w:rPr>
        <w:t xml:space="preserve">7</w:t>
      </w:r>
      <w:r>
        <w:rPr>
          <w:rFonts w:hint="eastAsia" w:ascii="宋体" w:hAnsi="宋体" w:eastAsia="宋体" w:cs="宋体"/>
          <w:sz w:val="28"/>
          <w:szCs w:val="28"/>
          <w:highlight w:val="none"/>
        </w:rPr>
        <w:t xml:space="preserve">.1 在合同有效期内，任何一方因不可抗力事件导致不能履行合同的，则合同履行期可延长，其延长期与不可抗力影响期相同。</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w:t>
      </w:r>
      <w:r>
        <w:rPr>
          <w:rFonts w:hint="eastAsia" w:ascii="宋体" w:hAnsi="宋体" w:eastAsia="宋体" w:cs="宋体"/>
          <w:sz w:val="28"/>
          <w:szCs w:val="28"/>
          <w:highlight w:val="none"/>
          <w:lang w:val="en-US" w:eastAsia="zh-CN"/>
        </w:rPr>
        <w:t xml:space="preserve">7</w:t>
      </w:r>
      <w:r>
        <w:rPr>
          <w:rFonts w:hint="eastAsia" w:ascii="宋体" w:hAnsi="宋体" w:eastAsia="宋体" w:cs="宋体"/>
          <w:sz w:val="28"/>
          <w:szCs w:val="28"/>
          <w:highlight w:val="none"/>
        </w:rPr>
        <w:t xml:space="preserve">.2 不可抗力事件发生后，应立即通知对方，并寄送有关权威机构出具的证明。</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w:t>
      </w:r>
      <w:r>
        <w:rPr>
          <w:rFonts w:hint="eastAsia" w:ascii="宋体" w:hAnsi="宋体" w:eastAsia="宋体" w:cs="宋体"/>
          <w:sz w:val="28"/>
          <w:szCs w:val="28"/>
          <w:highlight w:val="none"/>
          <w:lang w:val="en-US" w:eastAsia="zh-CN"/>
        </w:rPr>
        <w:t xml:space="preserve">7</w:t>
      </w:r>
      <w:r>
        <w:rPr>
          <w:rFonts w:hint="eastAsia" w:ascii="宋体" w:hAnsi="宋体" w:eastAsia="宋体" w:cs="宋体"/>
          <w:sz w:val="28"/>
          <w:szCs w:val="28"/>
          <w:highlight w:val="none"/>
        </w:rPr>
        <w:t xml:space="preserve">.3 不可抗力事件延续120天以上，双方应通过友好协商，确定是否继续履行合同。</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十</w:t>
      </w:r>
      <w:r>
        <w:rPr>
          <w:rFonts w:hint="eastAsia" w:ascii="宋体" w:hAnsi="宋体" w:eastAsia="宋体" w:cs="宋体"/>
          <w:sz w:val="28"/>
          <w:szCs w:val="28"/>
          <w:highlight w:val="none"/>
          <w:lang w:eastAsia="zh-CN"/>
        </w:rPr>
        <w:t xml:space="preserve">八</w:t>
      </w:r>
      <w:r>
        <w:rPr>
          <w:rFonts w:hint="eastAsia" w:ascii="宋体" w:hAnsi="宋体" w:eastAsia="宋体" w:cs="宋体"/>
          <w:sz w:val="28"/>
          <w:szCs w:val="28"/>
          <w:highlight w:val="none"/>
        </w:rPr>
        <w:t xml:space="preserve">、解决争议的方法</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w:t>
      </w:r>
      <w:r>
        <w:rPr>
          <w:rFonts w:hint="eastAsia" w:ascii="宋体" w:hAnsi="宋体" w:eastAsia="宋体" w:cs="宋体"/>
          <w:sz w:val="28"/>
          <w:szCs w:val="28"/>
          <w:highlight w:val="none"/>
          <w:lang w:val="en-US" w:eastAsia="zh-CN"/>
        </w:rPr>
        <w:t xml:space="preserve">8</w:t>
      </w:r>
      <w:r>
        <w:rPr>
          <w:rFonts w:hint="eastAsia" w:ascii="宋体" w:hAnsi="宋体" w:eastAsia="宋体" w:cs="宋体"/>
          <w:sz w:val="28"/>
          <w:szCs w:val="28"/>
          <w:highlight w:val="none"/>
        </w:rPr>
        <w:t xml:space="preserve">.1 甲乙双方因合同签订、履行而发生的一切争议，应通过友好协商解决。如协商不成，按下列第</w:t>
      </w:r>
      <w:r>
        <w:rPr>
          <w:rFonts w:hint="eastAsia" w:ascii="宋体" w:hAnsi="宋体" w:eastAsia="宋体" w:cs="宋体"/>
          <w:sz w:val="28"/>
          <w:szCs w:val="28"/>
          <w:highlight w:val="none"/>
          <w:u w:val="single"/>
        </w:rPr>
        <w:t xml:space="preserve">（</w:t>
      </w:r>
      <w:r>
        <w:rPr>
          <w:rFonts w:hint="eastAsia" w:ascii="宋体" w:hAnsi="宋体" w:eastAsia="宋体" w:cs="宋体"/>
          <w:sz w:val="28"/>
          <w:szCs w:val="28"/>
          <w:highlight w:val="none"/>
          <w:u w:val="single"/>
          <w:lang w:val="en-US" w:eastAsia="zh-CN"/>
        </w:rPr>
        <w:t xml:space="preserve">2</w:t>
      </w:r>
      <w:r>
        <w:rPr>
          <w:rFonts w:hint="eastAsia" w:ascii="宋体" w:hAnsi="宋体" w:eastAsia="宋体" w:cs="宋体"/>
          <w:sz w:val="28"/>
          <w:szCs w:val="28"/>
          <w:highlight w:val="none"/>
          <w:u w:val="single"/>
        </w:rPr>
        <w:t xml:space="preserve">）</w:t>
      </w:r>
      <w:r>
        <w:rPr>
          <w:rFonts w:hint="eastAsia" w:ascii="宋体" w:hAnsi="宋体" w:eastAsia="宋体" w:cs="宋体"/>
          <w:sz w:val="28"/>
          <w:szCs w:val="28"/>
          <w:highlight w:val="none"/>
        </w:rPr>
        <w:t xml:space="preserve">种方式解决：</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（1）向连云港仲裁委员会申请仲裁。</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（2）向合同签订地法院起诉，合同签订地在此约定为连云港市。</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十</w:t>
      </w:r>
      <w:r>
        <w:rPr>
          <w:rFonts w:hint="eastAsia" w:ascii="宋体" w:hAnsi="宋体" w:eastAsia="宋体" w:cs="宋体"/>
          <w:sz w:val="28"/>
          <w:szCs w:val="28"/>
          <w:highlight w:val="none"/>
          <w:lang w:eastAsia="zh-CN"/>
        </w:rPr>
        <w:t xml:space="preserve">九</w:t>
      </w:r>
      <w:r>
        <w:rPr>
          <w:rFonts w:hint="eastAsia" w:ascii="宋体" w:hAnsi="宋体" w:eastAsia="宋体" w:cs="宋体"/>
          <w:sz w:val="28"/>
          <w:szCs w:val="28"/>
          <w:highlight w:val="none"/>
        </w:rPr>
        <w:t xml:space="preserve">、合同生效及其他</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w:t>
      </w:r>
      <w:r>
        <w:rPr>
          <w:rFonts w:hint="eastAsia" w:ascii="宋体" w:hAnsi="宋体" w:eastAsia="宋体" w:cs="宋体"/>
          <w:sz w:val="28"/>
          <w:szCs w:val="28"/>
          <w:highlight w:val="none"/>
          <w:lang w:val="en-US" w:eastAsia="zh-CN"/>
        </w:rPr>
        <w:t xml:space="preserve">9</w:t>
      </w:r>
      <w:r>
        <w:rPr>
          <w:rFonts w:hint="eastAsia" w:ascii="宋体" w:hAnsi="宋体" w:eastAsia="宋体" w:cs="宋体"/>
          <w:sz w:val="28"/>
          <w:szCs w:val="28"/>
          <w:highlight w:val="none"/>
        </w:rPr>
        <w:t xml:space="preserve">.1 合同经双方法定代表人或授权代表签字并加盖单位公章后生效。</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w:t>
      </w:r>
      <w:r>
        <w:rPr>
          <w:rFonts w:hint="eastAsia" w:ascii="宋体" w:hAnsi="宋体" w:eastAsia="宋体" w:cs="宋体"/>
          <w:sz w:val="28"/>
          <w:szCs w:val="28"/>
          <w:highlight w:val="none"/>
          <w:lang w:val="en-US" w:eastAsia="zh-CN"/>
        </w:rPr>
        <w:t xml:space="preserve">9</w:t>
      </w:r>
      <w:r>
        <w:rPr>
          <w:rFonts w:hint="eastAsia" w:ascii="宋体" w:hAnsi="宋体" w:eastAsia="宋体" w:cs="宋体"/>
          <w:sz w:val="28"/>
          <w:szCs w:val="28"/>
          <w:highlight w:val="none"/>
        </w:rPr>
        <w:t xml:space="preserve">.2 本合同未尽事宜，遵照</w:t>
      </w:r>
      <w:r>
        <w:rPr>
          <w:rFonts w:hint="eastAsia" w:ascii="宋体" w:hAnsi="宋体" w:eastAsia="宋体" w:cs="宋体"/>
          <w:color w:val="000000"/>
          <w:sz w:val="28"/>
          <w:szCs w:val="28"/>
          <w:highlight w:val="none"/>
        </w:rPr>
        <w:t xml:space="preserve">《中华人民共和国民法典》</w:t>
      </w:r>
      <w:r>
        <w:rPr>
          <w:rFonts w:hint="eastAsia" w:ascii="宋体" w:hAnsi="宋体" w:eastAsia="宋体" w:cs="宋体"/>
          <w:sz w:val="28"/>
          <w:szCs w:val="28"/>
          <w:highlight w:val="none"/>
        </w:rPr>
        <w:t xml:space="preserve">《</w:t>
      </w:r>
      <w:r>
        <w:rPr>
          <w:rFonts w:hint="eastAsia" w:ascii="宋体" w:hAnsi="宋体" w:eastAsia="宋体" w:cs="宋体"/>
          <w:color w:val="000000"/>
          <w:sz w:val="28"/>
          <w:szCs w:val="28"/>
          <w:highlight w:val="none"/>
        </w:rPr>
        <w:t xml:space="preserve">中华人民共和国</w:t>
      </w:r>
      <w:r>
        <w:rPr>
          <w:rFonts w:hint="eastAsia" w:ascii="宋体" w:hAnsi="宋体" w:eastAsia="宋体" w:cs="宋体"/>
          <w:sz w:val="28"/>
          <w:szCs w:val="28"/>
          <w:highlight w:val="none"/>
        </w:rPr>
        <w:t xml:space="preserve">政府采购法》有关条文执行。</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w:t>
      </w:r>
      <w:r>
        <w:rPr>
          <w:rFonts w:hint="eastAsia" w:ascii="宋体" w:hAnsi="宋体" w:eastAsia="宋体" w:cs="宋体"/>
          <w:sz w:val="28"/>
          <w:szCs w:val="28"/>
          <w:highlight w:val="none"/>
          <w:lang w:val="en-US" w:eastAsia="zh-CN"/>
        </w:rPr>
        <w:t xml:space="preserve">9</w:t>
      </w:r>
      <w:r>
        <w:rPr>
          <w:rFonts w:hint="eastAsia" w:ascii="宋体" w:hAnsi="宋体" w:eastAsia="宋体" w:cs="宋体"/>
          <w:sz w:val="28"/>
          <w:szCs w:val="28"/>
          <w:highlight w:val="none"/>
        </w:rPr>
        <w:t xml:space="preserve">.3 本合同正本一式伍份，具有同等法律效力，甲方、乙方各执贰份，甲方报一份至政府采购监督管理部门。</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甲方：                        乙方： </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地址：                        地址： </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法定代表人或授权代表：        法定代表人或授权代表：</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联系电话：                    联系电话：     </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80"/>
        <w:jc w:val="righ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签订日期：       年    月    日</w:t>
      </w:r>
      <w:r/>
    </w:p>
    <w:p>
      <w:pPr>
        <w:ind w:firstLine="480"/>
        <w:jc w:val="righ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80"/>
        <w:jc w:val="left"/>
        <w:spacing w:line="360" w:lineRule="auto"/>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br w:type="page" w:clear="all"/>
      </w:r>
      <w:r/>
    </w:p>
    <w:p>
      <w:pPr>
        <w:pStyle w:val="918"/>
        <w:numPr>
          <w:ilvl w:val="0"/>
          <w:numId w:val="1"/>
        </w:numPr>
        <w:ind w:firstLine="880"/>
        <w:jc w:val="center"/>
        <w:spacing w:before="156" w:after="156" w:line="360" w:lineRule="auto"/>
        <w:rPr>
          <w:rFonts w:hint="eastAsia" w:ascii="宋体" w:hAnsi="宋体" w:eastAsia="宋体" w:cs="宋体"/>
          <w:b/>
          <w:bCs w:val="0"/>
          <w:sz w:val="32"/>
          <w:szCs w:val="32"/>
          <w:highlight w:val="none"/>
        </w:rPr>
      </w:pPr>
      <w:r/>
      <w:bookmarkStart w:id="9" w:name="_Toc155796359"/>
      <w:r>
        <w:rPr>
          <w:rFonts w:hint="eastAsia" w:ascii="宋体" w:hAnsi="宋体" w:eastAsia="宋体" w:cs="宋体"/>
          <w:b/>
          <w:bCs w:val="0"/>
          <w:sz w:val="32"/>
          <w:szCs w:val="32"/>
          <w:highlight w:val="none"/>
        </w:rPr>
        <w:t xml:space="preserve"> 项目需求</w:t>
      </w:r>
      <w:bookmarkEnd w:id="9"/>
      <w:r/>
      <w:r/>
    </w:p>
    <w:p>
      <w:pPr>
        <w:ind w:firstLine="640"/>
        <w:keepLines/>
        <w:keepNext/>
        <w:spacing w:line="360" w:lineRule="auto"/>
        <w:rPr>
          <w:rFonts w:hint="eastAsia" w:ascii="宋体" w:hAnsi="宋体" w:eastAsia="宋体" w:cs="宋体"/>
          <w:sz w:val="28"/>
          <w:szCs w:val="28"/>
          <w:highlight w:val="none"/>
        </w:rPr>
        <w:outlineLvl w:val="1"/>
      </w:pPr>
      <w:r>
        <w:rPr>
          <w:rFonts w:hint="eastAsia" w:ascii="宋体" w:hAnsi="宋体" w:eastAsia="宋体" w:cs="宋体"/>
          <w:b/>
          <w:bCs/>
          <w:sz w:val="28"/>
          <w:szCs w:val="28"/>
          <w:highlight w:val="none"/>
        </w:rPr>
        <w:t xml:space="preserve">说明：</w:t>
      </w:r>
      <w:r>
        <w:rPr>
          <w:rFonts w:hint="eastAsia" w:ascii="宋体" w:hAnsi="宋体" w:eastAsia="宋体" w:cs="宋体"/>
          <w:sz w:val="28"/>
          <w:szCs w:val="28"/>
          <w:highlight w:val="none"/>
        </w:rPr>
        <w:t xml:space="preserve">本项目采购方式为</w:t>
      </w:r>
      <w:r>
        <w:rPr>
          <w:rFonts w:hint="eastAsia" w:ascii="宋体" w:hAnsi="宋体" w:eastAsia="宋体" w:cs="宋体"/>
          <w:sz w:val="28"/>
          <w:szCs w:val="28"/>
          <w:highlight w:val="none"/>
          <w:u w:val="single"/>
          <w:lang w:val="en-US" w:eastAsia="zh-CN"/>
        </w:rPr>
        <w:t xml:space="preserve">单一来源方式</w:t>
      </w:r>
      <w:r>
        <w:rPr>
          <w:rFonts w:hint="eastAsia" w:ascii="宋体" w:hAnsi="宋体" w:eastAsia="宋体" w:cs="宋体"/>
          <w:sz w:val="28"/>
          <w:szCs w:val="28"/>
          <w:highlight w:val="none"/>
        </w:rPr>
        <w:t xml:space="preserve">，项目属性为</w:t>
      </w:r>
      <w:r>
        <w:rPr>
          <w:rFonts w:hint="eastAsia" w:ascii="宋体" w:hAnsi="宋体" w:eastAsia="宋体" w:cs="宋体"/>
          <w:sz w:val="28"/>
          <w:szCs w:val="28"/>
          <w:highlight w:val="none"/>
          <w:u w:val="single"/>
        </w:rPr>
        <w:t xml:space="preserve">服务</w:t>
      </w:r>
      <w:r>
        <w:rPr>
          <w:rFonts w:hint="eastAsia" w:ascii="宋体" w:hAnsi="宋体" w:eastAsia="宋体" w:cs="宋体"/>
          <w:sz w:val="28"/>
          <w:szCs w:val="28"/>
          <w:highlight w:val="none"/>
        </w:rPr>
        <w:t xml:space="preserve">。</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注：</w:t>
      </w:r>
      <w:r>
        <w:rPr>
          <w:rFonts w:hint="eastAsia" w:ascii="宋体" w:hAnsi="宋体" w:eastAsia="宋体" w:cs="宋体"/>
          <w:b/>
          <w:i/>
          <w:color w:val="000000"/>
          <w:sz w:val="28"/>
          <w:szCs w:val="28"/>
          <w:highlight w:val="none"/>
          <w:u w:val="single"/>
          <w:lang w:val="en-US" w:eastAsia="en-US" w:bidi="ar-SA"/>
        </w:rPr>
        <w:t xml:space="preserve">本采购文件中斜体且有下划线部分为实质性要求和条件）。</w:t>
      </w:r>
      <w:r/>
    </w:p>
    <w:p>
      <w:pPr>
        <w:ind w:firstLine="640"/>
        <w:keepLines/>
        <w:keepNext/>
        <w:spacing w:line="360" w:lineRule="auto"/>
        <w:rPr>
          <w:rFonts w:hint="eastAsia" w:ascii="宋体" w:hAnsi="宋体" w:eastAsia="宋体" w:cs="宋体"/>
          <w:sz w:val="28"/>
          <w:szCs w:val="28"/>
          <w:highlight w:val="none"/>
        </w:rPr>
        <w:outlineLvl w:val="1"/>
      </w:pPr>
      <w:r>
        <w:rPr>
          <w:rFonts w:hint="eastAsia" w:ascii="宋体" w:hAnsi="宋体" w:eastAsia="宋体" w:cs="宋体"/>
          <w:sz w:val="28"/>
          <w:szCs w:val="28"/>
          <w:highlight w:val="none"/>
        </w:rPr>
      </w:r>
      <w:r/>
    </w:p>
    <w:p>
      <w:pPr>
        <w:ind w:firstLine="640"/>
        <w:keepLines/>
        <w:keepNext/>
        <w:spacing w:line="360" w:lineRule="auto"/>
        <w:rPr>
          <w:rFonts w:hint="eastAsia" w:ascii="宋体" w:hAnsi="宋体" w:eastAsia="宋体" w:cs="宋体"/>
          <w:bCs/>
          <w:sz w:val="28"/>
          <w:szCs w:val="28"/>
          <w:highlight w:val="none"/>
          <w:lang w:val="en-US" w:eastAsia="zh-CN" w:bidi="ar-SA"/>
        </w:rPr>
        <w:outlineLvl w:val="1"/>
      </w:pPr>
      <w:r/>
      <w:bookmarkStart w:id="10" w:name="_Toc139966432"/>
      <w:r/>
      <w:bookmarkStart w:id="11" w:name="_Toc139967216"/>
      <w:r>
        <w:rPr>
          <w:rFonts w:hint="eastAsia" w:ascii="宋体" w:hAnsi="宋体" w:eastAsia="宋体" w:cs="宋体"/>
          <w:bCs/>
          <w:sz w:val="28"/>
          <w:szCs w:val="28"/>
          <w:highlight w:val="none"/>
          <w:lang w:val="en-US" w:eastAsia="zh-CN" w:bidi="ar-SA"/>
        </w:rPr>
        <w:t xml:space="preserve">一、项目概况</w:t>
      </w:r>
      <w:r/>
    </w:p>
    <w:p>
      <w:pPr>
        <w:ind w:firstLine="640"/>
        <w:keepLines/>
        <w:keepNext/>
        <w:spacing w:line="360" w:lineRule="auto"/>
        <w:rPr>
          <w:rFonts w:hint="eastAsia" w:ascii="宋体" w:hAnsi="宋体" w:eastAsia="宋体" w:cs="宋体"/>
          <w:sz w:val="28"/>
          <w:szCs w:val="28"/>
          <w:highlight w:val="none"/>
        </w:rPr>
        <w:outlineLvl w:val="1"/>
      </w:pPr>
      <w:r>
        <w:rPr>
          <w:rFonts w:hint="eastAsia" w:ascii="宋体" w:hAnsi="宋体" w:eastAsia="宋体" w:cs="宋体"/>
          <w:sz w:val="28"/>
          <w:szCs w:val="28"/>
          <w:highlight w:val="none"/>
        </w:rPr>
        <w:t xml:space="preserve">为深入推进我区环卫作业市场化进程，实现城乡环卫一体化运行管理，提高公共服务质量，创造良好的人居环境，</w:t>
      </w:r>
      <w:r>
        <w:rPr>
          <w:rFonts w:hint="eastAsia" w:ascii="宋体" w:hAnsi="宋体" w:eastAsia="宋体" w:cs="宋体"/>
          <w:sz w:val="28"/>
          <w:szCs w:val="28"/>
          <w:highlight w:val="none"/>
          <w:lang w:val="en-US" w:eastAsia="zh-CN" w:bidi="ar-SA"/>
        </w:rPr>
        <w:t xml:space="preserve">拟对</w:t>
      </w:r>
      <w:r>
        <w:rPr>
          <w:rFonts w:hint="eastAsia" w:ascii="宋体" w:hAnsi="宋体" w:eastAsia="宋体" w:cs="宋体"/>
          <w:sz w:val="28"/>
          <w:szCs w:val="28"/>
          <w:highlight w:val="none"/>
        </w:rPr>
        <w:t xml:space="preserve">海州区城乡环卫作业服务项目</w:t>
      </w:r>
      <w:r>
        <w:rPr>
          <w:rFonts w:hint="eastAsia" w:ascii="宋体" w:hAnsi="宋体" w:eastAsia="宋体" w:cs="宋体"/>
          <w:sz w:val="28"/>
          <w:szCs w:val="28"/>
          <w:highlight w:val="none"/>
          <w:lang w:val="en-US" w:eastAsia="zh-CN" w:bidi="ar-SA"/>
        </w:rPr>
        <w:t xml:space="preserve">进行单一来源采购</w:t>
      </w:r>
      <w:r>
        <w:rPr>
          <w:rFonts w:hint="eastAsia" w:ascii="宋体" w:hAnsi="宋体" w:eastAsia="宋体" w:cs="宋体"/>
          <w:sz w:val="28"/>
          <w:szCs w:val="28"/>
          <w:highlight w:val="none"/>
        </w:rPr>
        <w:t xml:space="preserve">。</w:t>
      </w:r>
      <w:r/>
    </w:p>
    <w:p>
      <w:pPr>
        <w:ind w:firstLine="640"/>
        <w:keepLines/>
        <w:keepNext/>
        <w:spacing w:line="360" w:lineRule="auto"/>
        <w:rPr>
          <w:rFonts w:hint="eastAsia" w:ascii="宋体" w:hAnsi="宋体" w:eastAsia="宋体" w:cs="宋体"/>
          <w:bCs/>
          <w:sz w:val="28"/>
          <w:szCs w:val="28"/>
          <w:highlight w:val="none"/>
          <w:lang w:val="en-US" w:eastAsia="zh-CN" w:bidi="ar-SA"/>
        </w:rPr>
        <w:outlineLvl w:val="1"/>
      </w:pPr>
      <w:r>
        <w:rPr>
          <w:rFonts w:hint="eastAsia" w:ascii="宋体" w:hAnsi="宋体" w:eastAsia="宋体" w:cs="宋体"/>
          <w:bCs/>
          <w:sz w:val="28"/>
          <w:szCs w:val="28"/>
          <w:highlight w:val="none"/>
          <w:lang w:val="en-US" w:eastAsia="zh-CN" w:bidi="ar-SA"/>
        </w:rPr>
        <w:t xml:space="preserve">二、服务技术要求</w:t>
      </w:r>
      <w:r/>
    </w:p>
    <w:p>
      <w:pPr>
        <w:ind w:firstLine="560"/>
        <w:jc w:val="both"/>
        <w:keepLines w:val="0"/>
        <w:keepNext w:val="0"/>
        <w:pageBreakBefore w:val="0"/>
        <w:spacing w:line="360" w:lineRule="auto"/>
        <w:widowControl w:val="off"/>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1、服务范围</w:t>
      </w:r>
      <w:r/>
    </w:p>
    <w:p>
      <w:pPr>
        <w:numPr>
          <w:ilvl w:val="0"/>
          <w:numId w:val="0"/>
        </w:numPr>
        <w:ind w:firstLine="560"/>
        <w:keepLines w:val="0"/>
        <w:keepNext w:val="0"/>
        <w:pageBreakBefore w:val="0"/>
        <w:spacing w:line="360" w:lineRule="auto"/>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全区18个镇街（浦南镇、宁海街道、板浦镇、新坝镇、锦屏镇、新浦街道、新东街道、新南街道、新海街道、路南街道、浦西街道、郁洲街道、花果山街道、南城街道、朐阳街道、幸福路街道、海州街道、洪门街道）及岗埠农场。</w:t>
      </w:r>
      <w:r/>
    </w:p>
    <w:p>
      <w:pPr>
        <w:ind w:firstLine="480"/>
        <w:spacing w:line="360" w:lineRule="auto"/>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2、服务技术要求</w:t>
      </w:r>
      <w:r/>
    </w:p>
    <w:p>
      <w:pPr>
        <w:ind w:firstLine="480"/>
        <w:spacing w:line="360" w:lineRule="auto"/>
        <w:rPr>
          <w:rFonts w:hint="eastAsia" w:ascii="宋体" w:hAnsi="宋体" w:eastAsia="宋体" w:cs="宋体"/>
          <w:bCs/>
          <w:sz w:val="28"/>
          <w:szCs w:val="28"/>
          <w:highlight w:val="none"/>
          <w:lang w:val="en-US" w:eastAsia="zh-CN" w:bidi="ar-SA"/>
        </w:rPr>
      </w:pPr>
      <w:r>
        <w:rPr>
          <w:rFonts w:hint="eastAsia" w:ascii="宋体" w:hAnsi="宋体" w:eastAsia="宋体" w:cs="宋体"/>
          <w:bCs/>
          <w:sz w:val="28"/>
          <w:szCs w:val="28"/>
          <w:highlight w:val="none"/>
          <w:lang w:val="en-US" w:eastAsia="zh-CN" w:bidi="ar-SA"/>
        </w:rPr>
        <w:t xml:space="preserve">严格按照现行的各级行业作业规范标准执行。</w:t>
      </w:r>
      <w:r/>
    </w:p>
    <w:p>
      <w:pPr>
        <w:ind w:firstLine="480"/>
        <w:spacing w:line="360" w:lineRule="auto"/>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3、项目的实施地点：</w:t>
      </w:r>
      <w:r/>
    </w:p>
    <w:p>
      <w:pPr>
        <w:ind w:firstLine="480"/>
        <w:spacing w:line="360" w:lineRule="auto"/>
        <w:rPr>
          <w:rFonts w:hint="eastAsia" w:ascii="宋体" w:hAnsi="宋体" w:eastAsia="宋体" w:cs="宋体"/>
          <w:bCs/>
          <w:sz w:val="28"/>
          <w:szCs w:val="28"/>
          <w:highlight w:val="none"/>
          <w:lang w:val="en-US" w:eastAsia="zh-CN" w:bidi="ar-SA"/>
        </w:rPr>
      </w:pPr>
      <w:r>
        <w:rPr>
          <w:rFonts w:hint="eastAsia" w:ascii="宋体" w:hAnsi="宋体" w:eastAsia="宋体" w:cs="宋体"/>
          <w:bCs/>
          <w:sz w:val="28"/>
          <w:szCs w:val="28"/>
          <w:highlight w:val="none"/>
          <w:lang w:val="en-US" w:eastAsia="zh-CN" w:bidi="ar-SA"/>
        </w:rPr>
        <w:t xml:space="preserve">连云港市海州区的18个镇街(浦南镇、宁海街道、板浦镇、新坝镇、锦屏镇、新浦街道、新东街道、新南街道、新海街道、路南街道、浦西街道、郁洲街道、花果山街道、南城街道、朐阳街道、幸福路街道、海州街道、洪门街道)及岗埠农场。</w:t>
      </w:r>
      <w:r/>
    </w:p>
    <w:p>
      <w:pPr>
        <w:ind w:firstLine="480"/>
        <w:spacing w:line="360" w:lineRule="auto"/>
        <w:rPr>
          <w:rFonts w:hint="eastAsia" w:ascii="宋体" w:hAnsi="宋体" w:eastAsia="宋体" w:cs="宋体"/>
          <w:bCs/>
          <w:sz w:val="28"/>
          <w:szCs w:val="28"/>
          <w:highlight w:val="none"/>
          <w:lang w:val="en-US" w:eastAsia="zh-CN" w:bidi="ar-SA"/>
        </w:rPr>
      </w:pPr>
      <w:r>
        <w:rPr>
          <w:rFonts w:hint="eastAsia" w:ascii="宋体" w:hAnsi="宋体" w:eastAsia="宋体" w:cs="宋体"/>
          <w:bCs/>
          <w:sz w:val="28"/>
          <w:szCs w:val="28"/>
          <w:highlight w:val="none"/>
          <w:lang w:val="en-US" w:eastAsia="zh-CN" w:bidi="ar-SA"/>
        </w:rPr>
        <w:t xml:space="preserve">三、人员配备要求</w:t>
      </w:r>
      <w:r/>
    </w:p>
    <w:p>
      <w:pPr>
        <w:ind w:firstLine="480"/>
        <w:spacing w:line="360" w:lineRule="auto"/>
        <w:rPr>
          <w:rFonts w:hint="eastAsia" w:ascii="宋体" w:hAnsi="宋体" w:eastAsia="宋体" w:cs="宋体"/>
          <w:i/>
          <w:iCs/>
          <w:sz w:val="28"/>
          <w:szCs w:val="28"/>
          <w:highlight w:val="none"/>
          <w:u w:val="single"/>
        </w:rPr>
      </w:pPr>
      <w:r>
        <w:rPr>
          <w:rFonts w:hint="eastAsia" w:ascii="宋体" w:hAnsi="宋体" w:eastAsia="宋体" w:cs="宋体"/>
          <w:i/>
          <w:iCs/>
          <w:sz w:val="28"/>
          <w:szCs w:val="28"/>
          <w:highlight w:val="none"/>
          <w:u w:val="single"/>
        </w:rPr>
        <w:t xml:space="preserve">人员数量：本项目需配备道路人工作业人员不少于2323人，公厕保洁人员不少于243人，机械化作业人员不少于686人。以上岗位设置服务人数为最低要求，投标单位必须保证不低于以上人员数量配备。</w:t>
      </w:r>
      <w:r/>
    </w:p>
    <w:p>
      <w:pPr>
        <w:ind w:firstLine="480"/>
        <w:spacing w:line="360" w:lineRule="auto"/>
        <w:rPr>
          <w:rFonts w:hint="eastAsia" w:ascii="宋体" w:hAnsi="宋体" w:eastAsia="宋体" w:cs="宋体"/>
          <w:i/>
          <w:iCs/>
          <w:sz w:val="28"/>
          <w:szCs w:val="28"/>
          <w:highlight w:val="none"/>
          <w:u w:val="single"/>
          <w:lang w:val="en-US" w:eastAsia="zh-CN"/>
        </w:rPr>
      </w:pPr>
      <w:r>
        <w:rPr>
          <w:rFonts w:hint="eastAsia" w:ascii="宋体" w:hAnsi="宋体" w:eastAsia="宋体" w:cs="宋体"/>
          <w:i/>
          <w:iCs/>
          <w:sz w:val="28"/>
          <w:szCs w:val="28"/>
          <w:highlight w:val="none"/>
          <w:u w:val="single"/>
          <w:lang w:val="en-US" w:eastAsia="zh-CN"/>
        </w:rPr>
        <w:t xml:space="preserve">人员要求：</w:t>
      </w:r>
      <w:r>
        <w:rPr>
          <w:rFonts w:hint="eastAsia" w:ascii="宋体" w:hAnsi="宋体" w:eastAsia="宋体" w:cs="宋体"/>
          <w:i/>
          <w:iCs/>
          <w:sz w:val="28"/>
          <w:szCs w:val="28"/>
          <w:highlight w:val="none"/>
          <w:u w:val="single"/>
        </w:rPr>
        <w:t xml:space="preserve">年龄在</w:t>
      </w:r>
      <w:r>
        <w:rPr>
          <w:rFonts w:hint="eastAsia" w:ascii="宋体" w:hAnsi="宋体" w:eastAsia="宋体" w:cs="宋体"/>
          <w:i/>
          <w:iCs/>
          <w:sz w:val="28"/>
          <w:szCs w:val="28"/>
          <w:highlight w:val="none"/>
          <w:u w:val="single"/>
          <w:lang w:val="en-US" w:eastAsia="zh-CN"/>
        </w:rPr>
        <w:t xml:space="preserve">69</w:t>
      </w:r>
      <w:r>
        <w:rPr>
          <w:rFonts w:hint="eastAsia" w:ascii="宋体" w:hAnsi="宋体" w:eastAsia="宋体" w:cs="宋体"/>
          <w:i/>
          <w:iCs/>
          <w:sz w:val="28"/>
          <w:szCs w:val="28"/>
          <w:highlight w:val="none"/>
          <w:u w:val="single"/>
        </w:rPr>
        <w:t xml:space="preserve">周岁以下，身体健康，</w:t>
      </w:r>
      <w:r>
        <w:rPr>
          <w:rFonts w:hint="eastAsia" w:ascii="宋体" w:hAnsi="宋体" w:eastAsia="宋体" w:cs="宋体"/>
          <w:i/>
          <w:iCs/>
          <w:sz w:val="28"/>
          <w:szCs w:val="28"/>
          <w:highlight w:val="none"/>
          <w:u w:val="single"/>
          <w:lang w:val="en-US" w:eastAsia="zh-CN"/>
        </w:rPr>
        <w:t xml:space="preserve">能</w:t>
      </w:r>
      <w:r>
        <w:rPr>
          <w:rFonts w:hint="eastAsia" w:ascii="宋体" w:hAnsi="宋体" w:eastAsia="宋体" w:cs="宋体"/>
          <w:i/>
          <w:iCs/>
          <w:sz w:val="28"/>
          <w:szCs w:val="28"/>
          <w:highlight w:val="none"/>
          <w:u w:val="single"/>
        </w:rPr>
        <w:t xml:space="preserve">吃苦耐劳，</w:t>
      </w:r>
      <w:r>
        <w:rPr>
          <w:rFonts w:hint="eastAsia" w:ascii="宋体" w:hAnsi="宋体" w:eastAsia="宋体" w:cs="宋体"/>
          <w:i/>
          <w:iCs/>
          <w:sz w:val="28"/>
          <w:szCs w:val="28"/>
          <w:highlight w:val="none"/>
          <w:u w:val="single"/>
          <w:lang w:val="en-US" w:eastAsia="zh-CN"/>
        </w:rPr>
        <w:t xml:space="preserve">工作认真、仔细。</w:t>
      </w:r>
      <w:r/>
    </w:p>
    <w:p>
      <w:pPr>
        <w:ind w:firstLine="480"/>
        <w:spacing w:line="360" w:lineRule="auto"/>
        <w:rPr>
          <w:rFonts w:hint="eastAsia" w:ascii="宋体" w:hAnsi="宋体" w:eastAsia="宋体" w:cs="宋体"/>
          <w:bCs/>
          <w:sz w:val="28"/>
          <w:szCs w:val="28"/>
          <w:highlight w:val="none"/>
          <w:lang w:val="en-US" w:eastAsia="zh-CN" w:bidi="ar-SA"/>
        </w:rPr>
      </w:pPr>
      <w:r>
        <w:rPr>
          <w:rFonts w:hint="eastAsia" w:ascii="宋体" w:hAnsi="宋体" w:eastAsia="宋体" w:cs="宋体"/>
          <w:bCs/>
          <w:sz w:val="28"/>
          <w:szCs w:val="28"/>
          <w:highlight w:val="none"/>
          <w:lang w:val="en-US" w:eastAsia="zh-CN" w:bidi="ar-SA"/>
        </w:rPr>
        <w:t xml:space="preserve">四、服务期限</w:t>
      </w:r>
      <w:r/>
    </w:p>
    <w:p>
      <w:pPr>
        <w:ind w:firstLine="480"/>
        <w:spacing w:line="360" w:lineRule="auto"/>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本协议服务期限为</w:t>
      </w:r>
      <w:r>
        <w:rPr>
          <w:rFonts w:hint="eastAsia" w:ascii="宋体" w:hAnsi="宋体" w:eastAsia="宋体" w:cs="宋体"/>
          <w:sz w:val="28"/>
          <w:szCs w:val="28"/>
          <w:highlight w:val="none"/>
        </w:rPr>
        <w:t xml:space="preserve">19个月（2026年6月1日至2027年12月31日）</w:t>
      </w:r>
      <w:r>
        <w:rPr>
          <w:rFonts w:hint="eastAsia" w:ascii="宋体" w:hAnsi="宋体" w:eastAsia="宋体" w:cs="宋体"/>
          <w:sz w:val="28"/>
          <w:szCs w:val="28"/>
          <w:highlight w:val="none"/>
          <w:lang w:val="en-US" w:eastAsia="zh-CN" w:bidi="ar-SA"/>
        </w:rPr>
        <w:t xml:space="preserve">，自协议签订之日起算。</w:t>
      </w:r>
      <w:r/>
    </w:p>
    <w:p>
      <w:pPr>
        <w:numPr>
          <w:ilvl w:val="0"/>
          <w:numId w:val="0"/>
        </w:numPr>
        <w:ind w:right="0" w:firstLine="560"/>
        <w:jc w:val="left"/>
        <w:keepLines w:val="0"/>
        <w:keepNext w:val="0"/>
        <w:pageBreakBefore w:val="0"/>
        <w:spacing w:beforeAutospacing="0" w:afterAutospacing="0" w:line="400" w:lineRule="exact"/>
        <w:widowControl/>
        <w:rPr>
          <w:rFonts w:hint="eastAsia" w:ascii="宋体" w:hAnsi="宋体" w:eastAsia="宋体" w:cs="宋体"/>
          <w:b w:val="0"/>
          <w:bCs w:val="0"/>
          <w:i w:val="0"/>
          <w:iCs w:val="0"/>
          <w:sz w:val="28"/>
          <w:szCs w:val="28"/>
          <w:highlight w:val="none"/>
          <w:u w:val="none"/>
        </w:rPr>
        <w:suppressLineNumbers w:val="0"/>
      </w:pPr>
      <w:r>
        <w:rPr>
          <w:rFonts w:hint="eastAsia" w:ascii="宋体" w:hAnsi="宋体" w:eastAsia="宋体" w:cs="宋体"/>
          <w:b w:val="0"/>
          <w:bCs w:val="0"/>
          <w:i w:val="0"/>
          <w:iCs w:val="0"/>
          <w:sz w:val="28"/>
          <w:szCs w:val="28"/>
          <w:highlight w:val="none"/>
          <w:u w:val="none"/>
          <w:lang w:val="en-US" w:eastAsia="zh-CN"/>
        </w:rPr>
        <w:t xml:space="preserve">五、</w:t>
      </w:r>
      <w:r>
        <w:rPr>
          <w:rFonts w:hint="eastAsia" w:ascii="宋体" w:hAnsi="宋体" w:eastAsia="宋体" w:cs="宋体"/>
          <w:b w:val="0"/>
          <w:bCs w:val="0"/>
          <w:i w:val="0"/>
          <w:iCs w:val="0"/>
          <w:sz w:val="28"/>
          <w:szCs w:val="28"/>
          <w:highlight w:val="none"/>
          <w:u w:val="none"/>
        </w:rPr>
        <w:t xml:space="preserve">服务</w:t>
      </w:r>
      <w:r>
        <w:rPr>
          <w:rFonts w:hint="eastAsia" w:ascii="宋体" w:hAnsi="宋体" w:eastAsia="宋体" w:cs="宋体"/>
          <w:b w:val="0"/>
          <w:bCs w:val="0"/>
          <w:i w:val="0"/>
          <w:iCs w:val="0"/>
          <w:sz w:val="28"/>
          <w:szCs w:val="28"/>
          <w:highlight w:val="none"/>
          <w:u w:val="none"/>
          <w:lang w:val="en-US" w:eastAsia="zh-CN"/>
        </w:rPr>
        <w:t xml:space="preserve">内容及标准</w:t>
      </w:r>
      <w:r>
        <w:rPr>
          <w:rFonts w:hint="eastAsia" w:ascii="宋体" w:hAnsi="宋体" w:eastAsia="宋体" w:cs="宋体"/>
          <w:b w:val="0"/>
          <w:bCs w:val="0"/>
          <w:i w:val="0"/>
          <w:iCs w:val="0"/>
          <w:sz w:val="28"/>
          <w:szCs w:val="28"/>
          <w:highlight w:val="none"/>
          <w:u w:val="none"/>
        </w:rPr>
        <w:t xml:space="preserve">：</w:t>
      </w:r>
      <w:r/>
    </w:p>
    <w:p>
      <w:pPr>
        <w:numPr>
          <w:ilvl w:val="0"/>
          <w:numId w:val="0"/>
        </w:numPr>
        <w:ind w:left="0" w:right="0" w:firstLine="560"/>
        <w:jc w:val="left"/>
        <w:keepLines w:val="0"/>
        <w:keepNext w:val="0"/>
        <w:pageBreakBefore w:val="0"/>
        <w:spacing w:beforeAutospacing="0" w:afterAutospacing="0" w:line="400" w:lineRule="exact"/>
        <w:widowControl/>
        <w:rPr>
          <w:rFonts w:hint="eastAsia" w:ascii="宋体" w:hAnsi="宋体" w:eastAsia="宋体" w:cs="宋体"/>
          <w:b w:val="0"/>
          <w:bCs w:val="0"/>
          <w:i w:val="0"/>
          <w:iCs w:val="0"/>
          <w:strike w:val="0"/>
          <w:color w:val="auto"/>
          <w:sz w:val="28"/>
          <w:szCs w:val="28"/>
          <w:highlight w:val="none"/>
          <w:u w:val="none"/>
          <w:lang w:val="en-US" w:eastAsia="zh-CN" w:bidi="ar"/>
        </w:rPr>
        <w:suppressLineNumbers w:val="0"/>
      </w:pPr>
      <w:r>
        <w:rPr>
          <w:rFonts w:hint="eastAsia" w:ascii="宋体" w:hAnsi="宋体" w:eastAsia="宋体" w:cs="宋体"/>
          <w:b w:val="0"/>
          <w:bCs w:val="0"/>
          <w:i w:val="0"/>
          <w:iCs w:val="0"/>
          <w:strike w:val="0"/>
          <w:color w:val="auto"/>
          <w:sz w:val="28"/>
          <w:szCs w:val="28"/>
          <w:highlight w:val="none"/>
          <w:u w:val="none"/>
          <w:lang w:val="en-US" w:eastAsia="zh-CN" w:bidi="ar"/>
        </w:rPr>
        <w:t xml:space="preserve">1、道路保洁作业：道路保洁作业：道路保洁长度约168.8454千米，道路机械化作业面积约634.9369万平方米（按清扫两遍计算），道路人工清扫面积约1355.1298万平方米。作业范围涵盖的快车道、慢车道、人行道、绿化带及附属设施，含小广告清除、公交站台保洁等。</w:t>
      </w:r>
      <w:r/>
    </w:p>
    <w:p>
      <w:pPr>
        <w:numPr>
          <w:ilvl w:val="0"/>
          <w:numId w:val="0"/>
        </w:numPr>
        <w:ind w:right="0" w:firstLine="560"/>
        <w:jc w:val="left"/>
        <w:keepLines w:val="0"/>
        <w:keepNext w:val="0"/>
        <w:pageBreakBefore w:val="0"/>
        <w:spacing w:beforeAutospacing="0" w:afterAutospacing="0" w:line="400" w:lineRule="exact"/>
        <w:widowControl/>
        <w:rPr>
          <w:rFonts w:hint="eastAsia" w:ascii="宋体" w:hAnsi="宋体" w:eastAsia="宋体" w:cs="宋体"/>
          <w:b w:val="0"/>
          <w:bCs w:val="0"/>
          <w:i w:val="0"/>
          <w:iCs w:val="0"/>
          <w:strike w:val="0"/>
          <w:color w:val="auto"/>
          <w:sz w:val="28"/>
          <w:szCs w:val="28"/>
          <w:highlight w:val="none"/>
          <w:u w:val="none"/>
          <w:lang w:val="en-US" w:eastAsia="zh-CN" w:bidi="ar"/>
        </w:rPr>
        <w:suppressLineNumbers w:val="0"/>
      </w:pPr>
      <w:r>
        <w:rPr>
          <w:rFonts w:hint="eastAsia" w:ascii="宋体" w:hAnsi="宋体" w:eastAsia="宋体" w:cs="宋体"/>
          <w:b w:val="0"/>
          <w:bCs w:val="0"/>
          <w:i w:val="0"/>
          <w:iCs w:val="0"/>
          <w:strike w:val="0"/>
          <w:color w:val="auto"/>
          <w:sz w:val="28"/>
          <w:szCs w:val="28"/>
          <w:highlight w:val="none"/>
          <w:u w:val="none"/>
          <w:lang w:val="en-US" w:eastAsia="zh-CN" w:bidi="ar"/>
        </w:rPr>
        <w:t xml:space="preserve">2、城乡管养范围内合理规范布设生活垃圾收集容器、点位优化、日常清洗保洁、消杀除臭及破损老化检修维护；同步对道路沿线城市家具开展常态化擦洗，生活垃圾收集容器的增补及更换由乙方自行负责。</w:t>
      </w:r>
      <w:r/>
    </w:p>
    <w:p>
      <w:pPr>
        <w:numPr>
          <w:ilvl w:val="0"/>
          <w:numId w:val="0"/>
        </w:numPr>
        <w:ind w:right="0" w:firstLine="560"/>
        <w:jc w:val="left"/>
        <w:keepLines w:val="0"/>
        <w:keepNext w:val="0"/>
        <w:pageBreakBefore w:val="0"/>
        <w:spacing w:beforeAutospacing="0" w:afterAutospacing="0" w:line="400" w:lineRule="exact"/>
        <w:widowControl/>
        <w:rPr>
          <w:rFonts w:hint="eastAsia" w:ascii="宋体" w:hAnsi="宋体" w:eastAsia="宋体" w:cs="宋体"/>
          <w:b w:val="0"/>
          <w:bCs w:val="0"/>
          <w:i w:val="0"/>
          <w:iCs w:val="0"/>
          <w:strike w:val="0"/>
          <w:color w:val="auto"/>
          <w:sz w:val="28"/>
          <w:szCs w:val="28"/>
          <w:highlight w:val="none"/>
          <w:u w:val="none"/>
          <w:lang w:val="en-US" w:eastAsia="zh-CN" w:bidi="ar"/>
        </w:rPr>
        <w:suppressLineNumbers w:val="0"/>
      </w:pPr>
      <w:r>
        <w:rPr>
          <w:rFonts w:hint="eastAsia" w:ascii="宋体" w:hAnsi="宋体" w:eastAsia="宋体" w:cs="宋体"/>
          <w:b w:val="0"/>
          <w:bCs w:val="0"/>
          <w:i w:val="0"/>
          <w:iCs w:val="0"/>
          <w:strike w:val="0"/>
          <w:color w:val="auto"/>
          <w:sz w:val="28"/>
          <w:szCs w:val="28"/>
          <w:highlight w:val="none"/>
          <w:u w:val="none"/>
          <w:lang w:val="en-US" w:eastAsia="zh-CN" w:bidi="ar"/>
        </w:rPr>
        <w:t xml:space="preserve">3、城乡生活垃圾分类收集、中转及密闭运输作业，规范分类收运、杜绝混装混运；做好保洁消杀，优化清运路线，全域密闭转运，严控遗撒滴漏，确保日产日清、合规处置。</w:t>
      </w:r>
      <w:r/>
    </w:p>
    <w:p>
      <w:pPr>
        <w:numPr>
          <w:ilvl w:val="0"/>
          <w:numId w:val="0"/>
        </w:numPr>
        <w:ind w:firstLine="560"/>
        <w:jc w:val="left"/>
        <w:keepLines w:val="0"/>
        <w:keepNext w:val="0"/>
        <w:pageBreakBefore w:val="0"/>
        <w:spacing w:line="400" w:lineRule="exact"/>
        <w:widowControl w:val="off"/>
        <w:rPr>
          <w:rFonts w:hint="eastAsia" w:ascii="宋体" w:hAnsi="宋体" w:eastAsia="宋体" w:cs="宋体"/>
          <w:b w:val="0"/>
          <w:bCs w:val="0"/>
          <w:i w:val="0"/>
          <w:iCs w:val="0"/>
          <w:strike w:val="0"/>
          <w:color w:val="auto"/>
          <w:sz w:val="28"/>
          <w:szCs w:val="28"/>
          <w:highlight w:val="none"/>
          <w:u w:val="none"/>
          <w:lang w:val="en-US" w:eastAsia="zh-CN" w:bidi="ar"/>
        </w:rPr>
      </w:pPr>
      <w:r>
        <w:rPr>
          <w:rFonts w:hint="eastAsia" w:ascii="宋体" w:hAnsi="宋体" w:eastAsia="宋体" w:cs="宋体"/>
          <w:b w:val="0"/>
          <w:bCs w:val="0"/>
          <w:i w:val="0"/>
          <w:iCs w:val="0"/>
          <w:strike w:val="0"/>
          <w:color w:val="auto"/>
          <w:sz w:val="28"/>
          <w:szCs w:val="28"/>
          <w:highlight w:val="none"/>
          <w:u w:val="none"/>
          <w:lang w:val="en-US" w:eastAsia="zh-CN" w:bidi="ar"/>
        </w:rPr>
        <w:t xml:space="preserve">4、负责城乡30座垃圾中转站日常运维与常态化管养，对压缩、转运、给排水等设施常态化巡检养护、维修排患，保障设备平稳运行。规范抽吸并密闭转运垃圾污水，定点合规处置、建立台账，严控污水外溢滴漏、乱排乱放。</w:t>
      </w:r>
      <w:r/>
    </w:p>
    <w:p>
      <w:pPr>
        <w:numPr>
          <w:ilvl w:val="0"/>
          <w:numId w:val="0"/>
        </w:numPr>
        <w:ind w:firstLine="560"/>
        <w:jc w:val="left"/>
        <w:keepLines w:val="0"/>
        <w:keepNext w:val="0"/>
        <w:pageBreakBefore w:val="0"/>
        <w:spacing w:line="400" w:lineRule="exact"/>
        <w:widowControl w:val="off"/>
        <w:rPr>
          <w:rFonts w:hint="eastAsia" w:ascii="宋体" w:hAnsi="宋体" w:eastAsia="宋体" w:cs="宋体"/>
          <w:b w:val="0"/>
          <w:bCs w:val="0"/>
          <w:i w:val="0"/>
          <w:iCs w:val="0"/>
          <w:strike w:val="0"/>
          <w:color w:val="auto"/>
          <w:sz w:val="28"/>
          <w:szCs w:val="28"/>
          <w:highlight w:val="none"/>
          <w:u w:val="none"/>
          <w:lang w:val="en-US" w:eastAsia="zh-CN" w:bidi="ar"/>
        </w:rPr>
      </w:pPr>
      <w:r>
        <w:rPr>
          <w:rFonts w:hint="eastAsia" w:ascii="宋体" w:hAnsi="宋体" w:eastAsia="宋体" w:cs="宋体"/>
          <w:b w:val="0"/>
          <w:bCs w:val="0"/>
          <w:i w:val="0"/>
          <w:iCs w:val="0"/>
          <w:strike w:val="0"/>
          <w:color w:val="auto"/>
          <w:sz w:val="28"/>
          <w:szCs w:val="28"/>
          <w:highlight w:val="none"/>
          <w:u w:val="none"/>
          <w:lang w:val="en-US" w:eastAsia="zh-CN" w:bidi="ar"/>
        </w:rPr>
        <w:t xml:space="preserve">5、公共厕所保洁管理：</w:t>
      </w:r>
      <w:r>
        <w:rPr>
          <w:rFonts w:hint="eastAsia" w:ascii="宋体" w:hAnsi="宋体" w:eastAsia="宋体" w:cs="宋体"/>
          <w:sz w:val="28"/>
          <w:szCs w:val="28"/>
          <w:highlight w:val="none"/>
          <w:lang w:val="en-US" w:eastAsia="zh-CN"/>
        </w:rPr>
        <w:t xml:space="preserve">负责338座公厕的日常保洁（</w:t>
      </w:r>
      <w:r>
        <w:rPr>
          <w:rFonts w:hint="eastAsia" w:ascii="宋体" w:hAnsi="宋体" w:eastAsia="宋体" w:cs="宋体"/>
          <w:b w:val="0"/>
          <w:bCs w:val="0"/>
          <w:i w:val="0"/>
          <w:iCs w:val="0"/>
          <w:strike w:val="0"/>
          <w:color w:val="auto"/>
          <w:sz w:val="28"/>
          <w:szCs w:val="28"/>
          <w:highlight w:val="none"/>
          <w:u w:val="none"/>
          <w:lang w:val="en-US" w:eastAsia="zh-CN" w:bidi="ar"/>
        </w:rPr>
        <w:t xml:space="preserve">每日全面清扫不少于2次，保洁时长不低于8小时）、设施维护、公厕维修、消杀及化粪池清理，同步将公厕粪便密闭转运至指定处置场所，规范合规处置。</w:t>
      </w:r>
      <w:r/>
    </w:p>
    <w:p>
      <w:pPr>
        <w:numPr>
          <w:ilvl w:val="0"/>
          <w:numId w:val="0"/>
        </w:numPr>
        <w:ind w:left="0" w:right="0" w:firstLine="560"/>
        <w:jc w:val="left"/>
        <w:keepLines w:val="0"/>
        <w:keepNext w:val="0"/>
        <w:pageBreakBefore w:val="0"/>
        <w:spacing w:beforeAutospacing="0" w:afterAutospacing="0" w:line="400" w:lineRule="exact"/>
        <w:widowControl/>
        <w:rPr>
          <w:rFonts w:hint="eastAsia" w:ascii="宋体" w:hAnsi="宋体" w:eastAsia="宋体" w:cs="宋体"/>
          <w:b w:val="0"/>
          <w:bCs w:val="0"/>
          <w:i w:val="0"/>
          <w:iCs w:val="0"/>
          <w:strike w:val="0"/>
          <w:color w:val="auto"/>
          <w:sz w:val="28"/>
          <w:szCs w:val="28"/>
          <w:highlight w:val="none"/>
          <w:u w:val="none"/>
          <w:lang w:val="en-US" w:eastAsia="zh-CN" w:bidi="ar"/>
        </w:rPr>
        <w:suppressLineNumbers w:val="0"/>
      </w:pPr>
      <w:r>
        <w:rPr>
          <w:rFonts w:hint="eastAsia" w:ascii="宋体" w:hAnsi="宋体" w:eastAsia="宋体" w:cs="宋体"/>
          <w:b w:val="0"/>
          <w:bCs w:val="0"/>
          <w:i w:val="0"/>
          <w:iCs w:val="0"/>
          <w:strike w:val="0"/>
          <w:color w:val="auto"/>
          <w:sz w:val="28"/>
          <w:szCs w:val="28"/>
          <w:highlight w:val="none"/>
          <w:u w:val="none"/>
          <w:lang w:val="en-US" w:eastAsia="zh-CN" w:bidi="ar"/>
        </w:rPr>
        <w:t xml:space="preserve">6、环卫作业范围内无主生活垃圾、零星建筑装潢垃圾及各类废弃杂物和卫生死角的清理。</w:t>
      </w:r>
      <w:r/>
    </w:p>
    <w:p>
      <w:pPr>
        <w:numPr>
          <w:ilvl w:val="0"/>
          <w:numId w:val="0"/>
        </w:numPr>
        <w:ind w:left="0" w:right="0" w:firstLine="560"/>
        <w:jc w:val="left"/>
        <w:keepLines w:val="0"/>
        <w:keepNext w:val="0"/>
        <w:pageBreakBefore w:val="0"/>
        <w:spacing w:beforeAutospacing="0" w:afterAutospacing="0" w:line="400" w:lineRule="exact"/>
        <w:widowControl/>
        <w:rPr>
          <w:rFonts w:hint="eastAsia" w:ascii="宋体" w:hAnsi="宋体" w:eastAsia="宋体" w:cs="宋体"/>
          <w:b w:val="0"/>
          <w:bCs w:val="0"/>
          <w:i w:val="0"/>
          <w:iCs w:val="0"/>
          <w:strike w:val="0"/>
          <w:color w:val="auto"/>
          <w:sz w:val="28"/>
          <w:szCs w:val="28"/>
          <w:highlight w:val="none"/>
          <w:u w:val="none"/>
          <w:lang w:val="en-US" w:eastAsia="zh-CN" w:bidi="ar"/>
        </w:rPr>
        <w:suppressLineNumbers w:val="0"/>
      </w:pPr>
      <w:r>
        <w:rPr>
          <w:rFonts w:hint="eastAsia" w:ascii="宋体" w:hAnsi="宋体" w:eastAsia="宋体" w:cs="宋体"/>
          <w:b w:val="0"/>
          <w:bCs w:val="0"/>
          <w:i w:val="0"/>
          <w:iCs w:val="0"/>
          <w:strike w:val="0"/>
          <w:color w:val="auto"/>
          <w:sz w:val="28"/>
          <w:szCs w:val="28"/>
          <w:highlight w:val="none"/>
          <w:u w:val="none"/>
          <w:lang w:val="en-US" w:eastAsia="zh-CN" w:bidi="ar"/>
        </w:rPr>
        <w:t xml:space="preserve">7、城乡重点区域常态化开展洒水降尘、雾炮喷雾抑尘作业。</w:t>
      </w:r>
      <w:r/>
    </w:p>
    <w:p>
      <w:pPr>
        <w:numPr>
          <w:ilvl w:val="0"/>
          <w:numId w:val="0"/>
        </w:numPr>
        <w:ind w:right="0" w:firstLine="560"/>
        <w:jc w:val="left"/>
        <w:keepLines w:val="0"/>
        <w:keepNext w:val="0"/>
        <w:pageBreakBefore w:val="0"/>
        <w:spacing w:beforeAutospacing="0" w:afterAutospacing="0" w:line="400" w:lineRule="exact"/>
        <w:widowControl/>
        <w:rPr>
          <w:rFonts w:hint="eastAsia" w:ascii="宋体" w:hAnsi="宋体" w:eastAsia="宋体" w:cs="宋体"/>
          <w:b w:val="0"/>
          <w:bCs w:val="0"/>
          <w:i w:val="0"/>
          <w:iCs w:val="0"/>
          <w:strike w:val="0"/>
          <w:color w:val="auto"/>
          <w:sz w:val="28"/>
          <w:szCs w:val="28"/>
          <w:highlight w:val="none"/>
          <w:u w:val="none"/>
          <w:lang w:val="en-US" w:eastAsia="zh-CN" w:bidi="ar"/>
        </w:rPr>
        <w:suppressLineNumbers w:val="0"/>
      </w:pPr>
      <w:r>
        <w:rPr>
          <w:rFonts w:hint="eastAsia" w:ascii="宋体" w:hAnsi="宋体" w:eastAsia="宋体" w:cs="宋体"/>
          <w:b w:val="0"/>
          <w:bCs w:val="0"/>
          <w:i w:val="0"/>
          <w:iCs w:val="0"/>
          <w:strike w:val="0"/>
          <w:color w:val="auto"/>
          <w:sz w:val="28"/>
          <w:szCs w:val="28"/>
          <w:highlight w:val="none"/>
          <w:u w:val="none"/>
          <w:lang w:val="en-US" w:eastAsia="zh-CN" w:bidi="ar"/>
        </w:rPr>
        <w:t xml:space="preserve">8、区级及以上范围内的重大活动、重要节日期间，上级部门指定的空间范围内的环境卫生保障、秩序维持；</w:t>
      </w:r>
      <w:r/>
    </w:p>
    <w:p>
      <w:pPr>
        <w:numPr>
          <w:ilvl w:val="0"/>
          <w:numId w:val="0"/>
        </w:numPr>
        <w:ind w:right="0" w:firstLine="560"/>
        <w:jc w:val="left"/>
        <w:keepLines w:val="0"/>
        <w:keepNext w:val="0"/>
        <w:pageBreakBefore w:val="0"/>
        <w:spacing w:beforeAutospacing="0" w:afterAutospacing="0" w:line="400" w:lineRule="exact"/>
        <w:widowControl/>
        <w:rPr>
          <w:rFonts w:hint="eastAsia" w:ascii="宋体" w:hAnsi="宋体" w:eastAsia="宋体" w:cs="宋体"/>
          <w:b w:val="0"/>
          <w:bCs w:val="0"/>
          <w:i w:val="0"/>
          <w:iCs w:val="0"/>
          <w:strike w:val="0"/>
          <w:color w:val="auto"/>
          <w:sz w:val="28"/>
          <w:szCs w:val="28"/>
          <w:highlight w:val="none"/>
          <w:u w:val="none"/>
          <w:lang w:val="en-US" w:eastAsia="zh-CN" w:bidi="ar"/>
        </w:rPr>
        <w:suppressLineNumbers w:val="0"/>
      </w:pPr>
      <w:r>
        <w:rPr>
          <w:rFonts w:hint="eastAsia" w:ascii="宋体" w:hAnsi="宋体" w:eastAsia="宋体" w:cs="宋体"/>
          <w:b w:val="0"/>
          <w:bCs w:val="0"/>
          <w:i w:val="0"/>
          <w:iCs w:val="0"/>
          <w:strike w:val="0"/>
          <w:color w:val="auto"/>
          <w:sz w:val="28"/>
          <w:szCs w:val="28"/>
          <w:highlight w:val="none"/>
          <w:u w:val="none"/>
          <w:lang w:val="en-US" w:eastAsia="zh-CN" w:bidi="ar"/>
        </w:rPr>
        <w:t xml:space="preserve">9、台风暴雨、雨雪冰冻等恶劣天气、自然灾害情况下的应急保障服务；</w:t>
      </w:r>
      <w:r/>
    </w:p>
    <w:p>
      <w:pPr>
        <w:numPr>
          <w:ilvl w:val="0"/>
          <w:numId w:val="0"/>
        </w:numPr>
        <w:ind w:left="0" w:right="0" w:firstLine="560"/>
        <w:jc w:val="left"/>
        <w:keepLines w:val="0"/>
        <w:keepNext w:val="0"/>
        <w:pageBreakBefore w:val="0"/>
        <w:spacing w:beforeAutospacing="0" w:afterAutospacing="0" w:line="400" w:lineRule="exact"/>
        <w:widowControl/>
        <w:rPr>
          <w:rFonts w:hint="eastAsia" w:ascii="宋体" w:hAnsi="宋体" w:eastAsia="宋体" w:cs="宋体"/>
          <w:b w:val="0"/>
          <w:bCs w:val="0"/>
          <w:i w:val="0"/>
          <w:iCs w:val="0"/>
          <w:sz w:val="28"/>
          <w:szCs w:val="28"/>
          <w:highlight w:val="none"/>
          <w:u w:val="none"/>
        </w:rPr>
        <w:suppressLineNumbers w:val="0"/>
      </w:pPr>
      <w:r>
        <w:rPr>
          <w:rFonts w:hint="eastAsia" w:ascii="宋体" w:hAnsi="宋体" w:eastAsia="宋体" w:cs="宋体"/>
          <w:b w:val="0"/>
          <w:bCs w:val="0"/>
          <w:i w:val="0"/>
          <w:iCs w:val="0"/>
          <w:strike w:val="0"/>
          <w:color w:val="auto"/>
          <w:sz w:val="28"/>
          <w:szCs w:val="28"/>
          <w:highlight w:val="none"/>
          <w:u w:val="none"/>
          <w:lang w:val="en-US" w:eastAsia="zh-CN" w:bidi="ar"/>
        </w:rPr>
        <w:t xml:space="preserve">10、配合甲方做好市、区两级涉环卫考核项目；甲方委托的其他环卫有关服务事项，包括后期新增道路、公厕、垃圾清运等同步纳入服务事项。</w:t>
      </w:r>
      <w:r/>
    </w:p>
    <w:p>
      <w:pPr>
        <w:numPr>
          <w:ilvl w:val="0"/>
          <w:numId w:val="0"/>
        </w:numPr>
        <w:ind w:right="0" w:firstLine="560"/>
        <w:jc w:val="left"/>
        <w:keepLines w:val="0"/>
        <w:keepNext w:val="0"/>
        <w:pageBreakBefore w:val="0"/>
        <w:spacing w:beforeAutospacing="0" w:afterAutospacing="0" w:line="400" w:lineRule="exact"/>
        <w:widowControl/>
        <w:rPr>
          <w:rFonts w:hint="eastAsia" w:ascii="宋体" w:hAnsi="宋体" w:eastAsia="宋体" w:cs="宋体"/>
          <w:b w:val="0"/>
          <w:bCs w:val="0"/>
          <w:i w:val="0"/>
          <w:iCs w:val="0"/>
          <w:strike w:val="0"/>
          <w:color w:val="auto"/>
          <w:sz w:val="28"/>
          <w:szCs w:val="28"/>
          <w:highlight w:val="none"/>
          <w:u w:val="none"/>
          <w:lang w:val="en-US" w:eastAsia="zh-CN" w:bidi="ar"/>
        </w:rPr>
        <w:suppressLineNumbers w:val="0"/>
      </w:pPr>
      <w:r>
        <w:rPr>
          <w:rFonts w:hint="eastAsia" w:ascii="宋体" w:hAnsi="宋体" w:eastAsia="宋体" w:cs="宋体"/>
          <w:b w:val="0"/>
          <w:bCs w:val="0"/>
          <w:i w:val="0"/>
          <w:iCs w:val="0"/>
          <w:strike w:val="0"/>
          <w:color w:val="auto"/>
          <w:sz w:val="28"/>
          <w:szCs w:val="28"/>
          <w:highlight w:val="none"/>
          <w:u w:val="none"/>
          <w:lang w:val="en-US" w:eastAsia="zh-CN" w:bidi="ar"/>
        </w:rPr>
        <w:t xml:space="preserve">以上1-6项总计作业量增减按实结算，在下一轮的服务费中相应增减，不再另行调整协议；7—10项产生费用根据实际产生工作量按实核算。</w:t>
      </w:r>
      <w:r/>
    </w:p>
    <w:p>
      <w:pPr>
        <w:ind w:firstLine="482"/>
        <w:jc w:val="left"/>
        <w:spacing w:line="360" w:lineRule="auto"/>
        <w:rPr>
          <w:rFonts w:hint="eastAsia" w:ascii="宋体" w:hAnsi="宋体" w:eastAsia="宋体" w:cs="宋体"/>
          <w:b/>
          <w:sz w:val="28"/>
          <w:szCs w:val="28"/>
          <w:highlight w:val="none"/>
          <w:lang w:val="en-US" w:eastAsia="zh-CN" w:bidi="ar-SA"/>
        </w:rPr>
      </w:pPr>
      <w:r>
        <w:rPr>
          <w:rFonts w:hint="eastAsia" w:ascii="宋体" w:hAnsi="宋体" w:eastAsia="宋体" w:cs="宋体"/>
          <w:b/>
          <w:sz w:val="28"/>
          <w:szCs w:val="28"/>
          <w:highlight w:val="none"/>
          <w:lang w:val="en-US" w:eastAsia="zh-CN" w:bidi="ar-SA"/>
        </w:rPr>
        <w:t xml:space="preserve">2、安全要求：</w:t>
      </w:r>
      <w:r/>
    </w:p>
    <w:p>
      <w:pPr>
        <w:ind w:firstLine="480"/>
        <w:jc w:val="left"/>
        <w:spacing w:line="360" w:lineRule="auto"/>
        <w:rPr>
          <w:rFonts w:hint="eastAsia" w:ascii="宋体" w:hAnsi="宋体" w:eastAsia="宋体" w:cs="宋体"/>
          <w:bCs/>
          <w:sz w:val="28"/>
          <w:szCs w:val="28"/>
          <w:highlight w:val="none"/>
          <w:lang w:val="en-US" w:eastAsia="zh-CN" w:bidi="ar-SA"/>
        </w:rPr>
      </w:pPr>
      <w:r>
        <w:rPr>
          <w:rFonts w:hint="eastAsia" w:ascii="宋体" w:hAnsi="宋体" w:eastAsia="宋体" w:cs="宋体"/>
          <w:bCs/>
          <w:sz w:val="28"/>
          <w:szCs w:val="28"/>
          <w:highlight w:val="none"/>
          <w:lang w:val="en-US" w:eastAsia="zh-CN" w:bidi="ar-SA"/>
        </w:rPr>
        <w:t xml:space="preserve">符合相关安全管理规定，确保安全无事故。</w:t>
      </w:r>
      <w:r/>
    </w:p>
    <w:p>
      <w:pPr>
        <w:ind w:firstLine="482"/>
        <w:jc w:val="left"/>
        <w:spacing w:line="360" w:lineRule="auto"/>
        <w:rPr>
          <w:rFonts w:hint="eastAsia" w:ascii="宋体" w:hAnsi="宋体" w:eastAsia="宋体" w:cs="宋体"/>
          <w:b/>
          <w:sz w:val="28"/>
          <w:szCs w:val="28"/>
          <w:highlight w:val="none"/>
          <w:lang w:val="en-US" w:eastAsia="zh-CN" w:bidi="ar-SA"/>
        </w:rPr>
      </w:pPr>
      <w:r>
        <w:rPr>
          <w:rFonts w:hint="eastAsia" w:ascii="宋体" w:hAnsi="宋体" w:eastAsia="宋体" w:cs="宋体"/>
          <w:b/>
          <w:sz w:val="28"/>
          <w:szCs w:val="28"/>
          <w:highlight w:val="none"/>
          <w:lang w:val="en-US" w:eastAsia="zh-CN" w:bidi="ar-SA"/>
        </w:rPr>
        <w:t xml:space="preserve">3、机械作业设备要求：</w:t>
      </w:r>
      <w:r/>
    </w:p>
    <w:p>
      <w:pPr>
        <w:ind w:firstLine="480"/>
        <w:spacing w:line="360" w:lineRule="auto"/>
        <w:rPr>
          <w:rFonts w:hint="eastAsia" w:ascii="宋体" w:hAnsi="宋体" w:eastAsia="宋体" w:cs="宋体"/>
          <w:i/>
          <w:iCs/>
          <w:sz w:val="28"/>
          <w:szCs w:val="28"/>
          <w:highlight w:val="none"/>
          <w:u w:val="single"/>
        </w:rPr>
      </w:pPr>
      <w:r>
        <w:rPr>
          <w:rFonts w:hint="eastAsia" w:ascii="宋体" w:hAnsi="宋体" w:eastAsia="宋体" w:cs="宋体"/>
          <w:i/>
          <w:iCs/>
          <w:sz w:val="28"/>
          <w:szCs w:val="28"/>
          <w:highlight w:val="none"/>
          <w:u w:val="single"/>
        </w:rPr>
        <w:t xml:space="preserve">本项目</w:t>
      </w:r>
      <w:r>
        <w:rPr>
          <w:rFonts w:hint="eastAsia" w:ascii="宋体" w:hAnsi="宋体" w:eastAsia="宋体" w:cs="宋体"/>
          <w:i/>
          <w:iCs/>
          <w:sz w:val="28"/>
          <w:szCs w:val="28"/>
          <w:highlight w:val="none"/>
          <w:u w:val="single"/>
          <w:lang w:val="en-US" w:eastAsia="zh-CN"/>
        </w:rPr>
        <w:t xml:space="preserve">道路机械化作业</w:t>
      </w:r>
      <w:r>
        <w:rPr>
          <w:rFonts w:hint="eastAsia" w:ascii="宋体" w:hAnsi="宋体" w:eastAsia="宋体" w:cs="宋体"/>
          <w:i/>
          <w:iCs/>
          <w:sz w:val="28"/>
          <w:szCs w:val="28"/>
          <w:highlight w:val="none"/>
          <w:u w:val="single"/>
        </w:rPr>
        <w:t xml:space="preserve">拟配大、小型作业车辆不低于</w:t>
      </w:r>
      <w:r>
        <w:rPr>
          <w:rFonts w:hint="eastAsia" w:ascii="宋体" w:hAnsi="宋体" w:eastAsia="宋体" w:cs="宋体"/>
          <w:i/>
          <w:iCs/>
          <w:sz w:val="28"/>
          <w:szCs w:val="28"/>
          <w:highlight w:val="none"/>
          <w:u w:val="single"/>
          <w:lang w:val="en-US" w:eastAsia="zh-CN"/>
        </w:rPr>
        <w:t xml:space="preserve">489</w:t>
      </w:r>
      <w:r>
        <w:rPr>
          <w:rFonts w:hint="eastAsia" w:ascii="宋体" w:hAnsi="宋体" w:eastAsia="宋体" w:cs="宋体"/>
          <w:i/>
          <w:iCs/>
          <w:sz w:val="28"/>
          <w:szCs w:val="28"/>
          <w:highlight w:val="none"/>
          <w:u w:val="single"/>
        </w:rPr>
        <w:t xml:space="preserve">辆，配置如下： </w:t>
      </w:r>
      <w:r/>
    </w:p>
    <w:p>
      <w:pPr>
        <w:numPr>
          <w:ilvl w:val="0"/>
          <w:numId w:val="2"/>
        </w:numPr>
        <w:ind w:firstLine="560"/>
        <w:keepLines w:val="0"/>
        <w:keepNext w:val="0"/>
        <w:pageBreakBefore w:val="0"/>
        <w:spacing w:after="120" w:line="240" w:lineRule="auto"/>
        <w:widowControl/>
        <w:rPr>
          <w:rFonts w:hint="eastAsia" w:ascii="宋体" w:hAnsi="宋体" w:eastAsia="宋体" w:cs="宋体"/>
          <w:i/>
          <w:iCs/>
          <w:sz w:val="28"/>
          <w:szCs w:val="28"/>
          <w:highlight w:val="none"/>
          <w:u w:val="single"/>
          <w:lang w:bidi="ar"/>
        </w:rPr>
      </w:pPr>
      <w:r>
        <w:rPr>
          <w:rFonts w:hint="eastAsia" w:ascii="宋体" w:hAnsi="宋体" w:eastAsia="宋体" w:cs="宋体"/>
          <w:i/>
          <w:iCs/>
          <w:sz w:val="28"/>
          <w:szCs w:val="28"/>
          <w:highlight w:val="none"/>
          <w:u w:val="single"/>
          <w:lang w:bidi="ar"/>
        </w:rPr>
        <w:t xml:space="preserve">8吨洗扫车(总质量≥1</w:t>
      </w:r>
      <w:r>
        <w:rPr>
          <w:rFonts w:hint="eastAsia" w:ascii="宋体" w:hAnsi="宋体" w:eastAsia="宋体" w:cs="宋体"/>
          <w:i/>
          <w:iCs/>
          <w:sz w:val="28"/>
          <w:szCs w:val="28"/>
          <w:highlight w:val="none"/>
          <w:u w:val="single"/>
          <w:lang w:val="en-US" w:eastAsia="zh-CN" w:bidi="ar"/>
        </w:rPr>
        <w:t xml:space="preserve">5</w:t>
      </w:r>
      <w:r>
        <w:rPr>
          <w:rFonts w:hint="eastAsia" w:ascii="宋体" w:hAnsi="宋体" w:eastAsia="宋体" w:cs="宋体"/>
          <w:i/>
          <w:iCs/>
          <w:sz w:val="28"/>
          <w:szCs w:val="28"/>
          <w:highlight w:val="none"/>
          <w:u w:val="single"/>
          <w:lang w:bidi="ar"/>
        </w:rPr>
        <w:t xml:space="preserve">000kg)不低于3</w:t>
      </w:r>
      <w:r>
        <w:rPr>
          <w:rFonts w:hint="eastAsia" w:ascii="宋体" w:hAnsi="宋体" w:eastAsia="宋体" w:cs="宋体"/>
          <w:i/>
          <w:iCs/>
          <w:sz w:val="28"/>
          <w:szCs w:val="28"/>
          <w:highlight w:val="none"/>
          <w:u w:val="single"/>
          <w:lang w:val="en-US" w:eastAsia="zh-CN" w:bidi="ar"/>
        </w:rPr>
        <w:t xml:space="preserve">2</w:t>
      </w:r>
      <w:r>
        <w:rPr>
          <w:rFonts w:hint="eastAsia" w:ascii="宋体" w:hAnsi="宋体" w:eastAsia="宋体" w:cs="宋体"/>
          <w:i/>
          <w:iCs/>
          <w:sz w:val="28"/>
          <w:szCs w:val="28"/>
          <w:highlight w:val="none"/>
          <w:u w:val="single"/>
          <w:lang w:bidi="ar"/>
        </w:rPr>
        <w:t xml:space="preserve">辆；</w:t>
      </w:r>
      <w:r/>
    </w:p>
    <w:p>
      <w:pPr>
        <w:numPr>
          <w:ilvl w:val="0"/>
          <w:numId w:val="2"/>
        </w:numPr>
        <w:ind w:firstLine="560"/>
        <w:keepLines w:val="0"/>
        <w:keepNext w:val="0"/>
        <w:pageBreakBefore w:val="0"/>
        <w:spacing w:after="120" w:line="240" w:lineRule="auto"/>
        <w:widowControl/>
        <w:rPr>
          <w:rFonts w:hint="eastAsia" w:ascii="宋体" w:hAnsi="宋体" w:eastAsia="宋体" w:cs="宋体"/>
          <w:i/>
          <w:iCs/>
          <w:sz w:val="28"/>
          <w:szCs w:val="28"/>
          <w:highlight w:val="none"/>
          <w:u w:val="single"/>
          <w:lang w:bidi="ar"/>
        </w:rPr>
      </w:pPr>
      <w:r>
        <w:rPr>
          <w:rFonts w:hint="eastAsia" w:ascii="宋体" w:hAnsi="宋体" w:eastAsia="宋体" w:cs="宋体"/>
          <w:i/>
          <w:iCs/>
          <w:sz w:val="28"/>
          <w:szCs w:val="28"/>
          <w:highlight w:val="none"/>
          <w:u w:val="single"/>
          <w:lang w:val="en-US" w:eastAsia="zh-CN" w:bidi="ar"/>
        </w:rPr>
        <w:t xml:space="preserve">新能源</w:t>
      </w:r>
      <w:r>
        <w:rPr>
          <w:rFonts w:hint="eastAsia" w:ascii="宋体" w:hAnsi="宋体" w:eastAsia="宋体" w:cs="宋体"/>
          <w:i/>
          <w:iCs/>
          <w:sz w:val="28"/>
          <w:szCs w:val="28"/>
          <w:highlight w:val="none"/>
          <w:u w:val="single"/>
          <w:lang w:bidi="ar"/>
        </w:rPr>
        <w:t xml:space="preserve">8吨洗扫车</w:t>
      </w:r>
      <w:r>
        <w:rPr>
          <w:rFonts w:hint="eastAsia" w:ascii="宋体" w:hAnsi="宋体" w:eastAsia="宋体" w:cs="宋体"/>
          <w:i/>
          <w:iCs/>
          <w:sz w:val="28"/>
          <w:szCs w:val="28"/>
          <w:highlight w:val="none"/>
          <w:u w:val="single"/>
          <w:lang w:eastAsia="zh-CN" w:bidi="ar"/>
        </w:rPr>
        <w:t xml:space="preserve">（</w:t>
      </w:r>
      <w:r>
        <w:rPr>
          <w:rFonts w:hint="eastAsia" w:ascii="宋体" w:hAnsi="宋体" w:eastAsia="宋体" w:cs="宋体"/>
          <w:i/>
          <w:iCs/>
          <w:sz w:val="28"/>
          <w:szCs w:val="28"/>
          <w:highlight w:val="none"/>
          <w:u w:val="single"/>
          <w:lang w:bidi="ar"/>
        </w:rPr>
        <w:t xml:space="preserve">总质量≥1</w:t>
      </w:r>
      <w:r>
        <w:rPr>
          <w:rFonts w:hint="eastAsia" w:ascii="宋体" w:hAnsi="宋体" w:eastAsia="宋体" w:cs="宋体"/>
          <w:i/>
          <w:iCs/>
          <w:sz w:val="28"/>
          <w:szCs w:val="28"/>
          <w:highlight w:val="none"/>
          <w:u w:val="single"/>
          <w:lang w:val="en-US" w:eastAsia="zh-CN" w:bidi="ar"/>
        </w:rPr>
        <w:t xml:space="preserve">8</w:t>
      </w:r>
      <w:r>
        <w:rPr>
          <w:rFonts w:hint="eastAsia" w:ascii="宋体" w:hAnsi="宋体" w:eastAsia="宋体" w:cs="宋体"/>
          <w:i/>
          <w:iCs/>
          <w:sz w:val="28"/>
          <w:szCs w:val="28"/>
          <w:highlight w:val="none"/>
          <w:u w:val="single"/>
          <w:lang w:bidi="ar"/>
        </w:rPr>
        <w:t xml:space="preserve">000kg</w:t>
      </w:r>
      <w:r>
        <w:rPr>
          <w:rFonts w:hint="eastAsia" w:ascii="宋体" w:hAnsi="宋体" w:eastAsia="宋体" w:cs="宋体"/>
          <w:i/>
          <w:iCs/>
          <w:sz w:val="28"/>
          <w:szCs w:val="28"/>
          <w:highlight w:val="none"/>
          <w:u w:val="single"/>
          <w:lang w:eastAsia="zh-CN" w:bidi="ar"/>
        </w:rPr>
        <w:t xml:space="preserve">）</w:t>
      </w:r>
      <w:r>
        <w:rPr>
          <w:rFonts w:hint="eastAsia" w:ascii="宋体" w:hAnsi="宋体" w:eastAsia="宋体" w:cs="宋体"/>
          <w:i/>
          <w:iCs/>
          <w:sz w:val="28"/>
          <w:szCs w:val="28"/>
          <w:highlight w:val="none"/>
          <w:u w:val="single"/>
          <w:lang w:bidi="ar"/>
        </w:rPr>
        <w:t xml:space="preserve">不低于</w:t>
      </w:r>
      <w:r>
        <w:rPr>
          <w:rFonts w:hint="eastAsia" w:ascii="宋体" w:hAnsi="宋体" w:eastAsia="宋体" w:cs="宋体"/>
          <w:i/>
          <w:iCs/>
          <w:sz w:val="28"/>
          <w:szCs w:val="28"/>
          <w:highlight w:val="none"/>
          <w:u w:val="single"/>
          <w:lang w:val="en-US" w:eastAsia="zh-CN" w:bidi="ar"/>
        </w:rPr>
        <w:t xml:space="preserve">5</w:t>
      </w:r>
      <w:r>
        <w:rPr>
          <w:rFonts w:hint="eastAsia" w:ascii="宋体" w:hAnsi="宋体" w:eastAsia="宋体" w:cs="宋体"/>
          <w:i/>
          <w:iCs/>
          <w:sz w:val="28"/>
          <w:szCs w:val="28"/>
          <w:highlight w:val="none"/>
          <w:u w:val="single"/>
          <w:lang w:bidi="ar"/>
        </w:rPr>
        <w:t xml:space="preserve">辆</w:t>
      </w:r>
      <w:r>
        <w:rPr>
          <w:rFonts w:hint="eastAsia" w:ascii="宋体" w:hAnsi="宋体" w:eastAsia="宋体" w:cs="宋体"/>
          <w:i/>
          <w:iCs/>
          <w:sz w:val="28"/>
          <w:szCs w:val="28"/>
          <w:highlight w:val="none"/>
          <w:u w:val="single"/>
          <w:lang w:val="en-US" w:eastAsia="zh-CN" w:bidi="ar"/>
        </w:rPr>
        <w:t xml:space="preserve">；</w:t>
      </w:r>
      <w:r/>
    </w:p>
    <w:p>
      <w:pPr>
        <w:numPr>
          <w:ilvl w:val="0"/>
          <w:numId w:val="2"/>
        </w:numPr>
        <w:ind w:firstLine="560"/>
        <w:keepLines w:val="0"/>
        <w:keepNext w:val="0"/>
        <w:pageBreakBefore w:val="0"/>
        <w:spacing w:after="120" w:line="240" w:lineRule="auto"/>
        <w:widowControl/>
        <w:rPr>
          <w:rFonts w:hint="eastAsia" w:ascii="宋体" w:hAnsi="宋体" w:eastAsia="宋体" w:cs="宋体"/>
          <w:i/>
          <w:iCs/>
          <w:sz w:val="28"/>
          <w:szCs w:val="28"/>
          <w:highlight w:val="none"/>
          <w:u w:val="single"/>
          <w:lang w:bidi="ar"/>
        </w:rPr>
      </w:pPr>
      <w:r>
        <w:rPr>
          <w:rFonts w:hint="eastAsia" w:ascii="宋体" w:hAnsi="宋体" w:eastAsia="宋体" w:cs="宋体"/>
          <w:i/>
          <w:iCs/>
          <w:sz w:val="28"/>
          <w:szCs w:val="28"/>
          <w:highlight w:val="none"/>
          <w:u w:val="single"/>
          <w:lang w:bidi="ar"/>
        </w:rPr>
        <w:t xml:space="preserve">8吨吸尘车(总质量≥18000kg,结冰季节作业)不低于2辆；</w:t>
      </w:r>
      <w:r/>
    </w:p>
    <w:p>
      <w:pPr>
        <w:numPr>
          <w:ilvl w:val="0"/>
          <w:numId w:val="2"/>
        </w:numPr>
        <w:ind w:firstLine="560"/>
        <w:keepLines w:val="0"/>
        <w:keepNext w:val="0"/>
        <w:pageBreakBefore w:val="0"/>
        <w:spacing w:after="120" w:line="240" w:lineRule="auto"/>
        <w:widowControl/>
        <w:rPr>
          <w:rFonts w:hint="eastAsia" w:ascii="宋体" w:hAnsi="宋体" w:eastAsia="宋体" w:cs="宋体"/>
          <w:i/>
          <w:iCs/>
          <w:sz w:val="28"/>
          <w:szCs w:val="28"/>
          <w:highlight w:val="none"/>
          <w:u w:val="single"/>
          <w:lang w:bidi="ar"/>
        </w:rPr>
      </w:pPr>
      <w:r>
        <w:rPr>
          <w:rFonts w:hint="eastAsia" w:ascii="宋体" w:hAnsi="宋体" w:eastAsia="宋体" w:cs="宋体"/>
          <w:i/>
          <w:iCs/>
          <w:sz w:val="28"/>
          <w:szCs w:val="28"/>
          <w:highlight w:val="none"/>
          <w:u w:val="single"/>
          <w:lang w:bidi="ar"/>
        </w:rPr>
        <w:t xml:space="preserve">小型扫路车(总质量≥4000kg,慢车道洗扫作业)不低于4辆；</w:t>
      </w:r>
      <w:r/>
    </w:p>
    <w:p>
      <w:pPr>
        <w:numPr>
          <w:ilvl w:val="0"/>
          <w:numId w:val="2"/>
        </w:numPr>
        <w:ind w:firstLine="560"/>
        <w:keepLines w:val="0"/>
        <w:keepNext w:val="0"/>
        <w:pageBreakBefore w:val="0"/>
        <w:spacing w:after="120" w:line="240" w:lineRule="auto"/>
        <w:widowControl/>
        <w:rPr>
          <w:rFonts w:hint="eastAsia" w:ascii="宋体" w:hAnsi="宋体" w:eastAsia="宋体" w:cs="宋体"/>
          <w:i/>
          <w:iCs/>
          <w:sz w:val="28"/>
          <w:szCs w:val="28"/>
          <w:highlight w:val="none"/>
          <w:u w:val="single"/>
          <w:lang w:bidi="ar"/>
        </w:rPr>
      </w:pPr>
      <w:r>
        <w:rPr>
          <w:rFonts w:hint="eastAsia" w:ascii="宋体" w:hAnsi="宋体" w:eastAsia="宋体" w:cs="宋体"/>
          <w:i/>
          <w:iCs/>
          <w:sz w:val="28"/>
          <w:szCs w:val="28"/>
          <w:highlight w:val="none"/>
          <w:u w:val="single"/>
          <w:lang w:bidi="ar"/>
        </w:rPr>
        <w:t xml:space="preserve">高压清洗车(总质量≥15000kg</w:t>
      </w:r>
      <w:r>
        <w:rPr>
          <w:rFonts w:hint="eastAsia" w:ascii="宋体" w:hAnsi="宋体" w:eastAsia="宋体" w:cs="宋体"/>
          <w:i/>
          <w:iCs/>
          <w:sz w:val="28"/>
          <w:szCs w:val="28"/>
          <w:highlight w:val="none"/>
          <w:u w:val="single"/>
          <w:lang w:eastAsia="zh-CN" w:bidi="ar"/>
        </w:rPr>
        <w:t xml:space="preserve">）</w:t>
      </w:r>
      <w:r>
        <w:rPr>
          <w:rFonts w:hint="eastAsia" w:ascii="宋体" w:hAnsi="宋体" w:eastAsia="宋体" w:cs="宋体"/>
          <w:i/>
          <w:iCs/>
          <w:sz w:val="28"/>
          <w:szCs w:val="28"/>
          <w:highlight w:val="none"/>
          <w:u w:val="single"/>
          <w:lang w:bidi="ar"/>
        </w:rPr>
        <w:t xml:space="preserve">不低于1</w:t>
      </w:r>
      <w:r>
        <w:rPr>
          <w:rFonts w:hint="eastAsia" w:ascii="宋体" w:hAnsi="宋体" w:eastAsia="宋体" w:cs="宋体"/>
          <w:i/>
          <w:iCs/>
          <w:sz w:val="28"/>
          <w:szCs w:val="28"/>
          <w:highlight w:val="none"/>
          <w:u w:val="single"/>
          <w:lang w:val="en-US" w:eastAsia="zh-CN" w:bidi="ar"/>
        </w:rPr>
        <w:t xml:space="preserve">2</w:t>
      </w:r>
      <w:r>
        <w:rPr>
          <w:rFonts w:hint="eastAsia" w:ascii="宋体" w:hAnsi="宋体" w:eastAsia="宋体" w:cs="宋体"/>
          <w:i/>
          <w:iCs/>
          <w:sz w:val="28"/>
          <w:szCs w:val="28"/>
          <w:highlight w:val="none"/>
          <w:u w:val="single"/>
          <w:lang w:bidi="ar"/>
        </w:rPr>
        <w:t xml:space="preserve">辆；</w:t>
      </w:r>
      <w:r/>
    </w:p>
    <w:p>
      <w:pPr>
        <w:numPr>
          <w:ilvl w:val="0"/>
          <w:numId w:val="2"/>
        </w:numPr>
        <w:ind w:firstLine="560"/>
        <w:keepLines w:val="0"/>
        <w:keepNext w:val="0"/>
        <w:pageBreakBefore w:val="0"/>
        <w:spacing w:after="120" w:line="240" w:lineRule="auto"/>
        <w:widowControl/>
        <w:rPr>
          <w:rFonts w:hint="eastAsia" w:ascii="宋体" w:hAnsi="宋体" w:eastAsia="宋体" w:cs="宋体"/>
          <w:i/>
          <w:iCs/>
          <w:sz w:val="28"/>
          <w:szCs w:val="28"/>
          <w:highlight w:val="none"/>
          <w:u w:val="single"/>
          <w:lang w:bidi="ar"/>
        </w:rPr>
      </w:pPr>
      <w:r>
        <w:rPr>
          <w:rFonts w:hint="eastAsia" w:ascii="宋体" w:hAnsi="宋体" w:eastAsia="宋体" w:cs="宋体"/>
          <w:i/>
          <w:iCs/>
          <w:sz w:val="28"/>
          <w:szCs w:val="28"/>
          <w:highlight w:val="none"/>
          <w:u w:val="single"/>
          <w:lang w:bidi="ar"/>
        </w:rPr>
        <w:t xml:space="preserve">3吨护栏清洗车(总质量≥7000kg)不低于2辆；</w:t>
      </w:r>
      <w:r/>
    </w:p>
    <w:p>
      <w:pPr>
        <w:numPr>
          <w:ilvl w:val="0"/>
          <w:numId w:val="2"/>
        </w:numPr>
        <w:ind w:firstLine="560"/>
        <w:keepLines w:val="0"/>
        <w:keepNext w:val="0"/>
        <w:pageBreakBefore w:val="0"/>
        <w:spacing w:after="120" w:line="240" w:lineRule="auto"/>
        <w:widowControl/>
        <w:rPr>
          <w:rFonts w:hint="eastAsia" w:ascii="宋体" w:hAnsi="宋体" w:eastAsia="宋体" w:cs="宋体"/>
          <w:i/>
          <w:iCs/>
          <w:sz w:val="28"/>
          <w:szCs w:val="28"/>
          <w:highlight w:val="none"/>
          <w:u w:val="single"/>
          <w:lang w:bidi="ar"/>
        </w:rPr>
      </w:pPr>
      <w:r>
        <w:rPr>
          <w:rFonts w:hint="eastAsia" w:ascii="宋体" w:hAnsi="宋体" w:eastAsia="宋体" w:cs="宋体"/>
          <w:i/>
          <w:iCs/>
          <w:sz w:val="28"/>
          <w:szCs w:val="28"/>
          <w:highlight w:val="none"/>
          <w:u w:val="single"/>
          <w:lang w:bidi="ar"/>
        </w:rPr>
        <w:t xml:space="preserve">雾炮车(总质量≥18000kg)不低于11辆；</w:t>
      </w:r>
      <w:r/>
    </w:p>
    <w:p>
      <w:pPr>
        <w:numPr>
          <w:ilvl w:val="0"/>
          <w:numId w:val="2"/>
        </w:numPr>
        <w:ind w:firstLine="560"/>
        <w:keepLines w:val="0"/>
        <w:keepNext w:val="0"/>
        <w:pageBreakBefore w:val="0"/>
        <w:spacing w:after="120" w:line="240" w:lineRule="auto"/>
        <w:widowControl/>
        <w:rPr>
          <w:rFonts w:hint="eastAsia" w:ascii="宋体" w:hAnsi="宋体" w:eastAsia="宋体" w:cs="宋体"/>
          <w:i/>
          <w:iCs/>
          <w:sz w:val="28"/>
          <w:szCs w:val="28"/>
          <w:highlight w:val="none"/>
          <w:u w:val="single"/>
          <w:lang w:bidi="ar"/>
        </w:rPr>
      </w:pPr>
      <w:r>
        <w:rPr>
          <w:rFonts w:hint="eastAsia" w:ascii="宋体" w:hAnsi="宋体" w:eastAsia="宋体" w:cs="宋体"/>
          <w:i/>
          <w:iCs/>
          <w:sz w:val="28"/>
          <w:szCs w:val="28"/>
          <w:highlight w:val="none"/>
          <w:u w:val="single"/>
          <w:lang w:bidi="ar"/>
        </w:rPr>
        <w:t xml:space="preserve">8吨生活垃圾压缩车(总质量≥15000kg)不低于3</w:t>
      </w:r>
      <w:r>
        <w:rPr>
          <w:rFonts w:hint="eastAsia" w:ascii="宋体" w:hAnsi="宋体" w:eastAsia="宋体" w:cs="宋体"/>
          <w:i/>
          <w:iCs/>
          <w:sz w:val="28"/>
          <w:szCs w:val="28"/>
          <w:highlight w:val="none"/>
          <w:u w:val="single"/>
          <w:lang w:val="en-US" w:eastAsia="zh-CN" w:bidi="ar"/>
        </w:rPr>
        <w:t xml:space="preserve">0</w:t>
      </w:r>
      <w:r>
        <w:rPr>
          <w:rFonts w:hint="eastAsia" w:ascii="宋体" w:hAnsi="宋体" w:eastAsia="宋体" w:cs="宋体"/>
          <w:i/>
          <w:iCs/>
          <w:sz w:val="28"/>
          <w:szCs w:val="28"/>
          <w:highlight w:val="none"/>
          <w:u w:val="single"/>
          <w:lang w:bidi="ar"/>
        </w:rPr>
        <w:t xml:space="preserve">辆；</w:t>
      </w:r>
      <w:r/>
    </w:p>
    <w:p>
      <w:pPr>
        <w:numPr>
          <w:ilvl w:val="0"/>
          <w:numId w:val="2"/>
        </w:numPr>
        <w:ind w:firstLine="560"/>
        <w:keepLines w:val="0"/>
        <w:keepNext w:val="0"/>
        <w:pageBreakBefore w:val="0"/>
        <w:spacing w:after="120" w:line="240" w:lineRule="auto"/>
        <w:widowControl/>
        <w:rPr>
          <w:rFonts w:hint="eastAsia" w:ascii="宋体" w:hAnsi="宋体" w:eastAsia="宋体" w:cs="宋体"/>
          <w:i/>
          <w:iCs/>
          <w:sz w:val="28"/>
          <w:szCs w:val="28"/>
          <w:highlight w:val="none"/>
          <w:u w:val="single"/>
          <w:lang w:bidi="ar"/>
        </w:rPr>
      </w:pPr>
      <w:r>
        <w:rPr>
          <w:rFonts w:hint="eastAsia" w:ascii="宋体" w:hAnsi="宋体" w:eastAsia="宋体" w:cs="宋体"/>
          <w:i/>
          <w:iCs/>
          <w:sz w:val="28"/>
          <w:szCs w:val="28"/>
          <w:highlight w:val="none"/>
          <w:u w:val="single"/>
          <w:lang w:bidi="ar"/>
        </w:rPr>
        <w:t xml:space="preserve">8吨生活垃圾转运车(总质量≥15500kg)不低于3</w:t>
      </w:r>
      <w:r>
        <w:rPr>
          <w:rFonts w:hint="eastAsia" w:ascii="宋体" w:hAnsi="宋体" w:eastAsia="宋体" w:cs="宋体"/>
          <w:i/>
          <w:iCs/>
          <w:sz w:val="28"/>
          <w:szCs w:val="28"/>
          <w:highlight w:val="none"/>
          <w:u w:val="single"/>
          <w:lang w:val="en-US" w:eastAsia="zh-CN" w:bidi="ar"/>
        </w:rPr>
        <w:t xml:space="preserve">2</w:t>
      </w:r>
      <w:r>
        <w:rPr>
          <w:rFonts w:hint="eastAsia" w:ascii="宋体" w:hAnsi="宋体" w:eastAsia="宋体" w:cs="宋体"/>
          <w:i/>
          <w:iCs/>
          <w:sz w:val="28"/>
          <w:szCs w:val="28"/>
          <w:highlight w:val="none"/>
          <w:u w:val="single"/>
          <w:lang w:bidi="ar"/>
        </w:rPr>
        <w:t xml:space="preserve">辆；</w:t>
      </w:r>
      <w:r/>
    </w:p>
    <w:p>
      <w:pPr>
        <w:numPr>
          <w:ilvl w:val="0"/>
          <w:numId w:val="2"/>
        </w:numPr>
        <w:ind w:firstLine="560"/>
        <w:keepLines w:val="0"/>
        <w:keepNext w:val="0"/>
        <w:pageBreakBefore w:val="0"/>
        <w:spacing w:after="120" w:line="240" w:lineRule="auto"/>
        <w:widowControl/>
        <w:rPr>
          <w:rFonts w:hint="eastAsia" w:ascii="宋体" w:hAnsi="宋体" w:eastAsia="宋体" w:cs="宋体"/>
          <w:i/>
          <w:iCs/>
          <w:sz w:val="28"/>
          <w:szCs w:val="28"/>
          <w:highlight w:val="none"/>
          <w:u w:val="single"/>
          <w:lang w:bidi="ar"/>
        </w:rPr>
      </w:pPr>
      <w:r>
        <w:rPr>
          <w:rFonts w:hint="eastAsia" w:ascii="宋体" w:hAnsi="宋体" w:eastAsia="宋体" w:cs="宋体"/>
          <w:i/>
          <w:iCs/>
          <w:sz w:val="28"/>
          <w:szCs w:val="28"/>
          <w:highlight w:val="none"/>
          <w:u w:val="single"/>
          <w:lang w:bidi="ar"/>
        </w:rPr>
        <w:t xml:space="preserve">3吨生活垃圾收集车(总质量≥4000kg)不低于102辆；</w:t>
      </w:r>
      <w:r/>
    </w:p>
    <w:p>
      <w:pPr>
        <w:numPr>
          <w:ilvl w:val="0"/>
          <w:numId w:val="2"/>
        </w:numPr>
        <w:ind w:firstLine="560"/>
        <w:keepLines w:val="0"/>
        <w:keepNext w:val="0"/>
        <w:pageBreakBefore w:val="0"/>
        <w:spacing w:after="120" w:line="240" w:lineRule="auto"/>
        <w:widowControl/>
        <w:rPr>
          <w:rFonts w:hint="eastAsia" w:ascii="宋体" w:hAnsi="宋体" w:eastAsia="宋体" w:cs="宋体"/>
          <w:i/>
          <w:iCs/>
          <w:sz w:val="28"/>
          <w:szCs w:val="28"/>
          <w:highlight w:val="none"/>
          <w:u w:val="single"/>
          <w:lang w:bidi="ar"/>
        </w:rPr>
      </w:pPr>
      <w:r>
        <w:rPr>
          <w:rFonts w:hint="eastAsia" w:ascii="宋体" w:hAnsi="宋体" w:eastAsia="宋体" w:cs="宋体"/>
          <w:i/>
          <w:iCs/>
          <w:sz w:val="28"/>
          <w:szCs w:val="28"/>
          <w:highlight w:val="none"/>
          <w:u w:val="single"/>
          <w:lang w:bidi="ar"/>
        </w:rPr>
        <w:t xml:space="preserve">吸粪车(吸污车)(总质量≥6500kg)不低于</w:t>
      </w:r>
      <w:r>
        <w:rPr>
          <w:rFonts w:hint="eastAsia" w:ascii="宋体" w:hAnsi="宋体" w:eastAsia="宋体" w:cs="宋体"/>
          <w:i/>
          <w:iCs/>
          <w:sz w:val="28"/>
          <w:szCs w:val="28"/>
          <w:highlight w:val="none"/>
          <w:u w:val="single"/>
          <w:lang w:val="en-US" w:eastAsia="zh-CN" w:bidi="ar"/>
        </w:rPr>
        <w:t xml:space="preserve">9</w:t>
      </w:r>
      <w:r>
        <w:rPr>
          <w:rFonts w:hint="eastAsia" w:ascii="宋体" w:hAnsi="宋体" w:eastAsia="宋体" w:cs="宋体"/>
          <w:i/>
          <w:iCs/>
          <w:sz w:val="28"/>
          <w:szCs w:val="28"/>
          <w:highlight w:val="none"/>
          <w:u w:val="single"/>
          <w:lang w:bidi="ar"/>
        </w:rPr>
        <w:t xml:space="preserve">辆；</w:t>
      </w:r>
      <w:r/>
    </w:p>
    <w:p>
      <w:pPr>
        <w:numPr>
          <w:ilvl w:val="0"/>
          <w:numId w:val="2"/>
        </w:numPr>
        <w:ind w:firstLine="560"/>
        <w:keepLines w:val="0"/>
        <w:keepNext w:val="0"/>
        <w:pageBreakBefore w:val="0"/>
        <w:spacing w:after="120" w:line="240" w:lineRule="auto"/>
        <w:widowControl/>
        <w:rPr>
          <w:rFonts w:hint="eastAsia" w:ascii="宋体" w:hAnsi="宋体" w:eastAsia="宋体" w:cs="宋体"/>
          <w:i/>
          <w:iCs/>
          <w:sz w:val="28"/>
          <w:szCs w:val="28"/>
          <w:highlight w:val="none"/>
          <w:u w:val="single"/>
          <w:lang w:bidi="ar"/>
        </w:rPr>
      </w:pPr>
      <w:r>
        <w:rPr>
          <w:rFonts w:hint="eastAsia" w:ascii="宋体" w:hAnsi="宋体" w:eastAsia="宋体" w:cs="宋体"/>
          <w:i/>
          <w:iCs/>
          <w:sz w:val="28"/>
          <w:szCs w:val="28"/>
          <w:highlight w:val="none"/>
          <w:u w:val="single"/>
          <w:lang w:bidi="ar"/>
        </w:rPr>
        <w:t xml:space="preserve">无主垃圾收集车(农用车)(总质量≥4000kg)不低于23辆；</w:t>
      </w:r>
      <w:r/>
    </w:p>
    <w:p>
      <w:pPr>
        <w:numPr>
          <w:ilvl w:val="0"/>
          <w:numId w:val="2"/>
        </w:numPr>
        <w:ind w:firstLine="560"/>
        <w:keepLines w:val="0"/>
        <w:keepNext w:val="0"/>
        <w:pageBreakBefore w:val="0"/>
        <w:spacing w:after="120" w:line="240" w:lineRule="auto"/>
        <w:widowControl/>
        <w:rPr>
          <w:rFonts w:hint="eastAsia" w:ascii="宋体" w:hAnsi="宋体" w:eastAsia="宋体" w:cs="宋体"/>
          <w:i/>
          <w:iCs/>
          <w:sz w:val="28"/>
          <w:szCs w:val="28"/>
          <w:highlight w:val="none"/>
          <w:u w:val="single"/>
          <w:lang w:bidi="ar"/>
        </w:rPr>
      </w:pPr>
      <w:r>
        <w:rPr>
          <w:rFonts w:hint="eastAsia" w:ascii="宋体" w:hAnsi="宋体" w:eastAsia="宋体" w:cs="宋体"/>
          <w:i/>
          <w:iCs/>
          <w:sz w:val="28"/>
          <w:szCs w:val="28"/>
          <w:highlight w:val="none"/>
          <w:u w:val="single"/>
          <w:lang w:bidi="ar"/>
        </w:rPr>
        <w:t xml:space="preserve">生活垃圾上门收集电瓶车不低于103辆；</w:t>
      </w:r>
      <w:r/>
    </w:p>
    <w:p>
      <w:pPr>
        <w:numPr>
          <w:ilvl w:val="0"/>
          <w:numId w:val="2"/>
        </w:numPr>
        <w:ind w:firstLine="560"/>
        <w:keepLines w:val="0"/>
        <w:keepNext w:val="0"/>
        <w:pageBreakBefore w:val="0"/>
        <w:spacing w:after="120" w:line="240" w:lineRule="auto"/>
        <w:widowControl/>
        <w:rPr>
          <w:rFonts w:hint="eastAsia" w:ascii="宋体" w:hAnsi="宋体" w:eastAsia="宋体" w:cs="宋体"/>
          <w:i/>
          <w:iCs/>
          <w:sz w:val="28"/>
          <w:szCs w:val="28"/>
          <w:highlight w:val="none"/>
          <w:u w:val="single"/>
        </w:rPr>
      </w:pPr>
      <w:r>
        <w:rPr>
          <w:rFonts w:hint="eastAsia" w:ascii="宋体" w:hAnsi="宋体" w:eastAsia="宋体" w:cs="宋体"/>
          <w:i/>
          <w:iCs/>
          <w:sz w:val="28"/>
          <w:szCs w:val="28"/>
          <w:highlight w:val="none"/>
          <w:u w:val="single"/>
          <w:lang w:bidi="ar"/>
        </w:rPr>
        <w:t xml:space="preserve">小广告冲洗车不低于38辆</w:t>
      </w:r>
      <w:r>
        <w:rPr>
          <w:rFonts w:hint="eastAsia" w:ascii="宋体" w:hAnsi="宋体" w:eastAsia="宋体" w:cs="宋体"/>
          <w:i/>
          <w:iCs/>
          <w:sz w:val="28"/>
          <w:szCs w:val="28"/>
          <w:highlight w:val="none"/>
          <w:u w:val="single"/>
          <w:lang w:val="en-US" w:eastAsia="zh-CN" w:bidi="ar"/>
        </w:rPr>
        <w:t xml:space="preserve">；</w:t>
      </w:r>
      <w:r/>
    </w:p>
    <w:p>
      <w:pPr>
        <w:numPr>
          <w:ilvl w:val="0"/>
          <w:numId w:val="2"/>
        </w:numPr>
        <w:ind w:firstLine="560"/>
        <w:keepLines w:val="0"/>
        <w:keepNext w:val="0"/>
        <w:pageBreakBefore w:val="0"/>
        <w:spacing w:after="120" w:line="240" w:lineRule="auto"/>
        <w:widowControl/>
        <w:rPr>
          <w:rFonts w:hint="eastAsia" w:ascii="宋体" w:hAnsi="宋体" w:eastAsia="宋体" w:cs="宋体"/>
          <w:i/>
          <w:iCs/>
          <w:sz w:val="28"/>
          <w:szCs w:val="28"/>
          <w:highlight w:val="none"/>
          <w:u w:val="single"/>
        </w:rPr>
      </w:pPr>
      <w:r>
        <w:rPr>
          <w:rFonts w:hint="eastAsia" w:ascii="宋体" w:hAnsi="宋体" w:eastAsia="宋体" w:cs="宋体"/>
          <w:i/>
          <w:iCs/>
          <w:sz w:val="28"/>
          <w:szCs w:val="28"/>
          <w:highlight w:val="none"/>
          <w:u w:val="single"/>
        </w:rPr>
        <w:t xml:space="preserve">勾臂车（大型）3辆；</w:t>
      </w:r>
      <w:r/>
    </w:p>
    <w:p>
      <w:pPr>
        <w:numPr>
          <w:ilvl w:val="0"/>
          <w:numId w:val="2"/>
        </w:numPr>
        <w:ind w:firstLine="560"/>
        <w:keepLines w:val="0"/>
        <w:keepNext w:val="0"/>
        <w:pageBreakBefore w:val="0"/>
        <w:spacing w:after="120" w:line="240" w:lineRule="auto"/>
        <w:widowControl/>
        <w:rPr>
          <w:rFonts w:hint="eastAsia" w:ascii="宋体" w:hAnsi="宋体" w:eastAsia="宋体" w:cs="宋体"/>
          <w:i/>
          <w:iCs/>
          <w:sz w:val="28"/>
          <w:szCs w:val="28"/>
          <w:highlight w:val="none"/>
          <w:u w:val="single"/>
        </w:rPr>
      </w:pPr>
      <w:r>
        <w:rPr>
          <w:rFonts w:hint="eastAsia" w:ascii="宋体" w:hAnsi="宋体" w:eastAsia="宋体" w:cs="宋体"/>
          <w:i/>
          <w:iCs/>
          <w:sz w:val="28"/>
          <w:szCs w:val="28"/>
          <w:highlight w:val="none"/>
          <w:u w:val="single"/>
        </w:rPr>
        <w:t xml:space="preserve">勾臂车（中型建筑垃圾清运车）1辆；</w:t>
      </w:r>
      <w:r/>
    </w:p>
    <w:p>
      <w:pPr>
        <w:numPr>
          <w:ilvl w:val="0"/>
          <w:numId w:val="2"/>
        </w:numPr>
        <w:ind w:firstLine="560"/>
        <w:keepLines w:val="0"/>
        <w:keepNext w:val="0"/>
        <w:pageBreakBefore w:val="0"/>
        <w:spacing w:after="120" w:line="240" w:lineRule="auto"/>
        <w:widowControl/>
        <w:rPr>
          <w:rFonts w:hint="eastAsia" w:ascii="宋体" w:hAnsi="宋体" w:eastAsia="宋体" w:cs="宋体"/>
          <w:i/>
          <w:iCs/>
          <w:sz w:val="28"/>
          <w:szCs w:val="28"/>
          <w:highlight w:val="none"/>
          <w:u w:val="single"/>
        </w:rPr>
      </w:pPr>
      <w:r>
        <w:rPr>
          <w:rFonts w:hint="eastAsia" w:ascii="宋体" w:hAnsi="宋体" w:eastAsia="宋体" w:cs="宋体"/>
          <w:i/>
          <w:iCs/>
          <w:sz w:val="28"/>
          <w:szCs w:val="28"/>
          <w:highlight w:val="none"/>
          <w:u w:val="single"/>
        </w:rPr>
        <w:t xml:space="preserve">多功能垃圾车（5T）2辆</w:t>
      </w:r>
      <w:r/>
    </w:p>
    <w:p>
      <w:pPr>
        <w:numPr>
          <w:ilvl w:val="0"/>
          <w:numId w:val="2"/>
        </w:numPr>
        <w:ind w:firstLine="560"/>
        <w:keepLines w:val="0"/>
        <w:keepNext w:val="0"/>
        <w:pageBreakBefore w:val="0"/>
        <w:spacing w:after="120" w:line="240" w:lineRule="auto"/>
        <w:widowControl/>
        <w:rPr>
          <w:rFonts w:hint="eastAsia" w:ascii="宋体" w:hAnsi="宋体" w:eastAsia="宋体" w:cs="宋体"/>
          <w:i/>
          <w:iCs/>
          <w:sz w:val="28"/>
          <w:szCs w:val="28"/>
          <w:highlight w:val="none"/>
          <w:u w:val="single"/>
        </w:rPr>
      </w:pPr>
      <w:r>
        <w:rPr>
          <w:rFonts w:hint="eastAsia" w:ascii="宋体" w:hAnsi="宋体" w:eastAsia="宋体" w:cs="宋体"/>
          <w:i/>
          <w:iCs/>
          <w:sz w:val="28"/>
          <w:szCs w:val="28"/>
          <w:highlight w:val="none"/>
          <w:u w:val="single"/>
        </w:rPr>
        <w:t xml:space="preserve">铲车（大型）4辆；</w:t>
      </w:r>
      <w:r/>
    </w:p>
    <w:p>
      <w:pPr>
        <w:numPr>
          <w:ilvl w:val="0"/>
          <w:numId w:val="2"/>
        </w:numPr>
        <w:ind w:firstLine="560"/>
        <w:keepLines w:val="0"/>
        <w:keepNext w:val="0"/>
        <w:pageBreakBefore w:val="0"/>
        <w:spacing w:after="120" w:line="240" w:lineRule="auto"/>
        <w:widowControl/>
        <w:rPr>
          <w:rFonts w:hint="eastAsia" w:ascii="宋体" w:hAnsi="宋体" w:eastAsia="宋体" w:cs="宋体"/>
          <w:i/>
          <w:iCs/>
          <w:sz w:val="28"/>
          <w:szCs w:val="28"/>
          <w:highlight w:val="none"/>
          <w:u w:val="single"/>
        </w:rPr>
      </w:pPr>
      <w:r>
        <w:rPr>
          <w:rFonts w:hint="eastAsia" w:ascii="宋体" w:hAnsi="宋体" w:eastAsia="宋体" w:cs="宋体"/>
          <w:i/>
          <w:iCs/>
          <w:sz w:val="28"/>
          <w:szCs w:val="28"/>
          <w:highlight w:val="none"/>
          <w:u w:val="single"/>
        </w:rPr>
        <w:t xml:space="preserve">铲车（小型）14辆；</w:t>
      </w:r>
      <w:r/>
    </w:p>
    <w:p>
      <w:pPr>
        <w:numPr>
          <w:ilvl w:val="0"/>
          <w:numId w:val="2"/>
        </w:numPr>
        <w:ind w:firstLine="560"/>
        <w:keepLines w:val="0"/>
        <w:keepNext w:val="0"/>
        <w:pageBreakBefore w:val="0"/>
        <w:spacing w:after="120" w:line="240" w:lineRule="auto"/>
        <w:widowControl/>
        <w:rPr>
          <w:rFonts w:hint="eastAsia" w:ascii="宋体" w:hAnsi="宋体" w:eastAsia="宋体" w:cs="宋体"/>
          <w:i/>
          <w:iCs/>
          <w:sz w:val="28"/>
          <w:szCs w:val="28"/>
          <w:highlight w:val="none"/>
          <w:u w:val="single"/>
        </w:rPr>
      </w:pPr>
      <w:r>
        <w:rPr>
          <w:rFonts w:hint="eastAsia" w:ascii="宋体" w:hAnsi="宋体" w:eastAsia="宋体" w:cs="宋体"/>
          <w:i/>
          <w:iCs/>
          <w:sz w:val="28"/>
          <w:szCs w:val="28"/>
          <w:highlight w:val="none"/>
          <w:u w:val="single"/>
        </w:rPr>
        <w:t xml:space="preserve">叉车1辆；</w:t>
      </w:r>
      <w:r/>
    </w:p>
    <w:p>
      <w:pPr>
        <w:numPr>
          <w:ilvl w:val="0"/>
          <w:numId w:val="2"/>
        </w:numPr>
        <w:ind w:firstLine="560"/>
        <w:keepLines w:val="0"/>
        <w:keepNext w:val="0"/>
        <w:pageBreakBefore w:val="0"/>
        <w:spacing w:after="120" w:line="240" w:lineRule="auto"/>
        <w:widowControl/>
        <w:rPr>
          <w:rFonts w:hint="eastAsia" w:ascii="宋体" w:hAnsi="宋体" w:eastAsia="宋体" w:cs="宋体"/>
          <w:i/>
          <w:iCs/>
          <w:sz w:val="28"/>
          <w:szCs w:val="28"/>
          <w:highlight w:val="none"/>
          <w:u w:val="single"/>
        </w:rPr>
      </w:pPr>
      <w:r>
        <w:rPr>
          <w:rFonts w:hint="eastAsia" w:ascii="宋体" w:hAnsi="宋体" w:eastAsia="宋体" w:cs="宋体"/>
          <w:i/>
          <w:iCs/>
          <w:sz w:val="28"/>
          <w:szCs w:val="28"/>
          <w:highlight w:val="none"/>
          <w:u w:val="single"/>
        </w:rPr>
        <w:t xml:space="preserve">疏通清洗吸污车</w:t>
      </w:r>
      <w:r>
        <w:rPr>
          <w:rFonts w:hint="eastAsia" w:ascii="宋体" w:hAnsi="宋体" w:eastAsia="宋体" w:cs="宋体"/>
          <w:i/>
          <w:iCs/>
          <w:sz w:val="28"/>
          <w:szCs w:val="28"/>
          <w:highlight w:val="none"/>
          <w:u w:val="single"/>
          <w:lang w:val="en-US" w:eastAsia="zh-CN"/>
        </w:rPr>
        <w:t xml:space="preserve">1辆；</w:t>
      </w:r>
      <w:r/>
    </w:p>
    <w:p>
      <w:pPr>
        <w:numPr>
          <w:ilvl w:val="0"/>
          <w:numId w:val="2"/>
        </w:numPr>
        <w:ind w:firstLine="560"/>
        <w:keepLines w:val="0"/>
        <w:keepNext w:val="0"/>
        <w:pageBreakBefore w:val="0"/>
        <w:spacing w:after="120" w:line="240" w:lineRule="auto"/>
        <w:widowControl/>
        <w:rPr>
          <w:rFonts w:hint="eastAsia" w:ascii="宋体" w:hAnsi="宋体" w:eastAsia="宋体" w:cs="宋体"/>
          <w:i/>
          <w:iCs/>
          <w:sz w:val="28"/>
          <w:szCs w:val="28"/>
          <w:highlight w:val="none"/>
          <w:u w:val="single"/>
        </w:rPr>
      </w:pPr>
      <w:r>
        <w:rPr>
          <w:rFonts w:hint="eastAsia" w:ascii="宋体" w:hAnsi="宋体" w:eastAsia="宋体" w:cs="宋体"/>
          <w:i/>
          <w:iCs/>
          <w:sz w:val="28"/>
          <w:szCs w:val="28"/>
          <w:highlight w:val="none"/>
          <w:u w:val="single"/>
          <w:lang w:val="en-US" w:eastAsia="zh-CN"/>
        </w:rPr>
        <w:t xml:space="preserve">轮式</w:t>
      </w:r>
      <w:r>
        <w:rPr>
          <w:rFonts w:hint="eastAsia" w:ascii="宋体" w:hAnsi="宋体" w:eastAsia="宋体" w:cs="宋体"/>
          <w:i/>
          <w:iCs/>
          <w:sz w:val="28"/>
          <w:szCs w:val="28"/>
          <w:highlight w:val="none"/>
          <w:u w:val="single"/>
        </w:rPr>
        <w:t xml:space="preserve">挖掘机</w:t>
      </w:r>
      <w:r>
        <w:rPr>
          <w:rFonts w:hint="eastAsia" w:ascii="宋体" w:hAnsi="宋体" w:eastAsia="宋体" w:cs="宋体"/>
          <w:i/>
          <w:iCs/>
          <w:sz w:val="28"/>
          <w:szCs w:val="28"/>
          <w:highlight w:val="none"/>
          <w:u w:val="single"/>
          <w:lang w:val="en-US" w:eastAsia="zh-CN"/>
        </w:rPr>
        <w:t xml:space="preserve">1辆；</w:t>
      </w:r>
      <w:r/>
    </w:p>
    <w:p>
      <w:pPr>
        <w:numPr>
          <w:ilvl w:val="0"/>
          <w:numId w:val="2"/>
        </w:numPr>
        <w:ind w:firstLine="560"/>
        <w:keepLines w:val="0"/>
        <w:keepNext w:val="0"/>
        <w:pageBreakBefore w:val="0"/>
        <w:spacing w:after="120" w:line="240" w:lineRule="auto"/>
        <w:widowControl/>
        <w:rPr>
          <w:rFonts w:hint="eastAsia" w:ascii="宋体" w:hAnsi="宋体" w:eastAsia="宋体" w:cs="宋体"/>
          <w:i/>
          <w:iCs/>
          <w:sz w:val="28"/>
          <w:szCs w:val="28"/>
          <w:highlight w:val="none"/>
          <w:u w:val="single"/>
        </w:rPr>
      </w:pPr>
      <w:r>
        <w:rPr>
          <w:rFonts w:hint="eastAsia" w:ascii="宋体" w:hAnsi="宋体" w:eastAsia="宋体" w:cs="宋体"/>
          <w:i/>
          <w:iCs/>
          <w:sz w:val="28"/>
          <w:szCs w:val="28"/>
          <w:highlight w:val="none"/>
          <w:u w:val="single"/>
        </w:rPr>
        <w:t xml:space="preserve">多功能除雪车3辆；</w:t>
      </w:r>
      <w:r/>
    </w:p>
    <w:p>
      <w:pPr>
        <w:numPr>
          <w:ilvl w:val="0"/>
          <w:numId w:val="2"/>
        </w:numPr>
        <w:ind w:firstLine="560"/>
        <w:keepLines w:val="0"/>
        <w:keepNext w:val="0"/>
        <w:pageBreakBefore w:val="0"/>
        <w:spacing w:after="120" w:line="240" w:lineRule="auto"/>
        <w:widowControl/>
        <w:rPr>
          <w:rFonts w:hint="eastAsia" w:ascii="宋体" w:hAnsi="宋体" w:eastAsia="宋体" w:cs="宋体"/>
          <w:i/>
          <w:iCs/>
          <w:sz w:val="28"/>
          <w:szCs w:val="28"/>
          <w:highlight w:val="none"/>
          <w:u w:val="single"/>
        </w:rPr>
      </w:pPr>
      <w:r>
        <w:rPr>
          <w:rFonts w:hint="eastAsia" w:ascii="宋体" w:hAnsi="宋体" w:eastAsia="宋体" w:cs="宋体"/>
          <w:i/>
          <w:iCs/>
          <w:sz w:val="28"/>
          <w:szCs w:val="28"/>
          <w:highlight w:val="none"/>
          <w:u w:val="single"/>
        </w:rPr>
        <w:t xml:space="preserve">多功能破冰车2辆；</w:t>
      </w:r>
      <w:r/>
    </w:p>
    <w:p>
      <w:pPr>
        <w:numPr>
          <w:ilvl w:val="0"/>
          <w:numId w:val="2"/>
        </w:numPr>
        <w:ind w:firstLine="560"/>
        <w:keepLines w:val="0"/>
        <w:keepNext w:val="0"/>
        <w:pageBreakBefore w:val="0"/>
        <w:spacing w:after="120" w:line="240" w:lineRule="auto"/>
        <w:widowControl/>
        <w:rPr>
          <w:rFonts w:hint="eastAsia" w:ascii="宋体" w:hAnsi="宋体" w:eastAsia="宋体" w:cs="宋体"/>
          <w:i/>
          <w:iCs/>
          <w:sz w:val="28"/>
          <w:szCs w:val="28"/>
          <w:highlight w:val="none"/>
          <w:u w:val="single"/>
        </w:rPr>
      </w:pPr>
      <w:r>
        <w:rPr>
          <w:rFonts w:hint="eastAsia" w:ascii="宋体" w:hAnsi="宋体" w:eastAsia="宋体" w:cs="宋体"/>
          <w:i/>
          <w:iCs/>
          <w:sz w:val="28"/>
          <w:szCs w:val="28"/>
          <w:highlight w:val="none"/>
          <w:u w:val="single"/>
          <w:lang w:val="en-US" w:eastAsia="zh-CN"/>
        </w:rPr>
        <w:t xml:space="preserve">维修保障</w:t>
      </w:r>
      <w:r>
        <w:rPr>
          <w:rFonts w:hint="eastAsia" w:ascii="宋体" w:hAnsi="宋体" w:eastAsia="宋体" w:cs="宋体"/>
          <w:i/>
          <w:iCs/>
          <w:sz w:val="28"/>
          <w:szCs w:val="28"/>
          <w:highlight w:val="none"/>
          <w:u w:val="single"/>
        </w:rPr>
        <w:t xml:space="preserve">厢式货车2辆；</w:t>
      </w:r>
      <w:r/>
    </w:p>
    <w:p>
      <w:pPr>
        <w:numPr>
          <w:ilvl w:val="0"/>
          <w:numId w:val="2"/>
        </w:numPr>
        <w:ind w:firstLine="560"/>
        <w:keepLines w:val="0"/>
        <w:keepNext w:val="0"/>
        <w:pageBreakBefore w:val="0"/>
        <w:spacing w:after="120" w:line="240" w:lineRule="auto"/>
        <w:widowControl/>
        <w:rPr>
          <w:rFonts w:hint="eastAsia" w:ascii="宋体" w:hAnsi="宋体" w:eastAsia="宋体" w:cs="宋体"/>
          <w:i/>
          <w:iCs/>
          <w:sz w:val="28"/>
          <w:szCs w:val="28"/>
          <w:highlight w:val="none"/>
          <w:u w:val="single"/>
        </w:rPr>
      </w:pPr>
      <w:r>
        <w:rPr>
          <w:rFonts w:hint="eastAsia" w:ascii="宋体" w:hAnsi="宋体" w:eastAsia="宋体" w:cs="宋体"/>
          <w:i/>
          <w:iCs/>
          <w:sz w:val="28"/>
          <w:szCs w:val="28"/>
          <w:highlight w:val="none"/>
          <w:u w:val="single"/>
          <w:lang w:val="en-US" w:eastAsia="zh-CN"/>
        </w:rPr>
        <w:t xml:space="preserve">维修保障</w:t>
      </w:r>
      <w:r>
        <w:rPr>
          <w:rFonts w:hint="eastAsia" w:ascii="宋体" w:hAnsi="宋体" w:eastAsia="宋体" w:cs="宋体"/>
          <w:i/>
          <w:iCs/>
          <w:sz w:val="28"/>
          <w:szCs w:val="28"/>
          <w:highlight w:val="none"/>
          <w:u w:val="single"/>
        </w:rPr>
        <w:t xml:space="preserve">双排座货车2辆；</w:t>
      </w:r>
      <w:r/>
    </w:p>
    <w:p>
      <w:pPr>
        <w:numPr>
          <w:ilvl w:val="0"/>
          <w:numId w:val="2"/>
        </w:numPr>
        <w:ind w:firstLine="560"/>
        <w:keepLines w:val="0"/>
        <w:keepNext w:val="0"/>
        <w:pageBreakBefore w:val="0"/>
        <w:spacing w:after="120" w:line="240" w:lineRule="auto"/>
        <w:widowControl/>
        <w:rPr>
          <w:rFonts w:hint="eastAsia" w:ascii="宋体" w:hAnsi="宋体" w:eastAsia="宋体" w:cs="宋体"/>
          <w:i/>
          <w:iCs/>
          <w:sz w:val="28"/>
          <w:szCs w:val="28"/>
          <w:highlight w:val="none"/>
          <w:u w:val="single"/>
        </w:rPr>
      </w:pPr>
      <w:r>
        <w:rPr>
          <w:rFonts w:hint="eastAsia" w:ascii="宋体" w:hAnsi="宋体" w:eastAsia="宋体" w:cs="宋体"/>
          <w:i/>
          <w:iCs/>
          <w:sz w:val="28"/>
          <w:szCs w:val="28"/>
          <w:highlight w:val="none"/>
          <w:u w:val="single"/>
          <w:lang w:val="en-US" w:eastAsia="zh-CN"/>
        </w:rPr>
        <w:t xml:space="preserve">环卫作业</w:t>
      </w:r>
      <w:r>
        <w:rPr>
          <w:rFonts w:hint="eastAsia" w:ascii="宋体" w:hAnsi="宋体" w:eastAsia="宋体" w:cs="宋体"/>
          <w:i/>
          <w:iCs/>
          <w:sz w:val="28"/>
          <w:szCs w:val="28"/>
          <w:highlight w:val="none"/>
          <w:u w:val="single"/>
        </w:rPr>
        <w:t xml:space="preserve">皮卡车14</w:t>
      </w:r>
      <w:r>
        <w:rPr>
          <w:rFonts w:hint="eastAsia" w:ascii="宋体" w:hAnsi="宋体" w:eastAsia="宋体" w:cs="宋体"/>
          <w:i/>
          <w:iCs/>
          <w:sz w:val="28"/>
          <w:szCs w:val="28"/>
          <w:highlight w:val="none"/>
          <w:u w:val="single"/>
          <w:lang w:val="en-US" w:eastAsia="zh-CN"/>
        </w:rPr>
        <w:t xml:space="preserve">辆</w:t>
      </w:r>
      <w:r>
        <w:rPr>
          <w:rFonts w:hint="eastAsia" w:ascii="宋体" w:hAnsi="宋体" w:eastAsia="宋体" w:cs="宋体"/>
          <w:i/>
          <w:iCs/>
          <w:sz w:val="28"/>
          <w:szCs w:val="28"/>
          <w:highlight w:val="none"/>
          <w:u w:val="single"/>
        </w:rPr>
        <w:t xml:space="preserve">；</w:t>
      </w:r>
      <w:r/>
    </w:p>
    <w:p>
      <w:pPr>
        <w:ind w:firstLine="480"/>
        <w:keepLines w:val="0"/>
        <w:keepNext w:val="0"/>
        <w:pageBreakBefore w:val="0"/>
        <w:spacing w:line="240" w:lineRule="auto"/>
        <w:rPr>
          <w:rFonts w:hint="eastAsia" w:ascii="宋体" w:hAnsi="宋体" w:eastAsia="宋体" w:cs="宋体"/>
          <w:i/>
          <w:iCs/>
          <w:sz w:val="28"/>
          <w:szCs w:val="28"/>
          <w:highlight w:val="none"/>
          <w:u w:val="single"/>
        </w:rPr>
      </w:pPr>
      <w:r>
        <w:rPr>
          <w:rFonts w:hint="eastAsia" w:ascii="宋体" w:hAnsi="宋体" w:eastAsia="宋体" w:cs="宋体"/>
          <w:i/>
          <w:iCs/>
          <w:sz w:val="28"/>
          <w:szCs w:val="28"/>
          <w:highlight w:val="none"/>
          <w:u w:val="single"/>
          <w:lang w:val="en-US" w:eastAsia="zh-CN"/>
        </w:rPr>
        <w:t xml:space="preserve">（28）环卫作业督查车34</w:t>
      </w:r>
      <w:r>
        <w:rPr>
          <w:rFonts w:hint="eastAsia" w:ascii="宋体" w:hAnsi="宋体" w:eastAsia="宋体" w:cs="宋体"/>
          <w:i/>
          <w:iCs/>
          <w:sz w:val="28"/>
          <w:szCs w:val="28"/>
          <w:highlight w:val="none"/>
          <w:u w:val="single"/>
        </w:rPr>
        <w:t xml:space="preserve">辆。</w:t>
      </w:r>
      <w:r/>
    </w:p>
    <w:p>
      <w:pPr>
        <w:ind w:firstLine="480"/>
        <w:spacing w:line="360" w:lineRule="auto"/>
        <w:rPr>
          <w:rFonts w:hint="eastAsia" w:ascii="宋体" w:hAnsi="宋体" w:eastAsia="宋体" w:cs="宋体"/>
          <w:i/>
          <w:iCs/>
          <w:sz w:val="28"/>
          <w:szCs w:val="28"/>
          <w:highlight w:val="none"/>
          <w:u w:val="single"/>
          <w:lang w:val="en-US" w:eastAsia="zh-CN"/>
        </w:rPr>
      </w:pPr>
      <w:r>
        <w:rPr>
          <w:rFonts w:hint="eastAsia" w:ascii="宋体" w:hAnsi="宋体" w:eastAsia="宋体" w:cs="宋体"/>
          <w:i/>
          <w:iCs/>
          <w:sz w:val="28"/>
          <w:szCs w:val="28"/>
          <w:highlight w:val="none"/>
          <w:u w:val="single"/>
          <w:lang w:val="en-US" w:eastAsia="zh-CN"/>
        </w:rPr>
        <w:t xml:space="preserve">以上车辆要求驾驶人员须具备取得相关专业驾驶资格方可对车辆进行操作，如有违规操作造成的一切后果由乙方负责。</w:t>
      </w:r>
      <w:r/>
    </w:p>
    <w:p>
      <w:pPr>
        <w:ind w:firstLine="480"/>
        <w:spacing w:line="360" w:lineRule="auto"/>
        <w:rPr>
          <w:rFonts w:hint="eastAsia" w:ascii="宋体" w:hAnsi="宋体" w:eastAsia="宋体" w:cs="宋体"/>
          <w:sz w:val="28"/>
          <w:szCs w:val="28"/>
          <w:highlight w:val="none"/>
          <w:shd w:val="clear" w:color="auto" w:fill="ffffff"/>
        </w:rPr>
      </w:pPr>
      <w:r>
        <w:rPr>
          <w:rFonts w:hint="eastAsia" w:ascii="宋体" w:hAnsi="宋体" w:eastAsia="宋体" w:cs="宋体"/>
          <w:sz w:val="28"/>
          <w:szCs w:val="28"/>
          <w:highlight w:val="none"/>
          <w:shd w:val="clear" w:color="auto" w:fill="ffffff"/>
        </w:rPr>
        <w:t xml:space="preserve">本项目所在市行政区域范围内的固定的环卫办公及机械、设备、车辆停放场所以及具有符合相关要求的无主垃圾和机扫垃圾临时存放点场地，场地应满足以下要求：</w:t>
      </w:r>
      <w:r/>
    </w:p>
    <w:p>
      <w:pPr>
        <w:ind w:firstLine="48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（1）车辆停放要求，车辆停放场所场地面积不少于</w:t>
      </w:r>
      <w:r>
        <w:rPr>
          <w:rFonts w:hint="eastAsia" w:ascii="宋体" w:hAnsi="宋体" w:eastAsia="宋体" w:cs="宋体"/>
          <w:sz w:val="28"/>
          <w:szCs w:val="28"/>
          <w:highlight w:val="none"/>
          <w:u w:val="single"/>
        </w:rPr>
        <w:t xml:space="preserve">20000</w:t>
      </w:r>
      <w:r>
        <w:rPr>
          <w:rFonts w:hint="eastAsia" w:ascii="宋体" w:hAnsi="宋体" w:eastAsia="宋体" w:cs="宋体"/>
          <w:sz w:val="28"/>
          <w:szCs w:val="28"/>
          <w:highlight w:val="none"/>
        </w:rPr>
        <w:t xml:space="preserve">平方米及以上,且有足够的办公场所；</w:t>
      </w:r>
      <w:r/>
    </w:p>
    <w:p>
      <w:pPr>
        <w:ind w:firstLine="48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（2）场地硬化，地面应硬质铺装，无裸露泥土；</w:t>
      </w:r>
      <w:r/>
    </w:p>
    <w:p>
      <w:pPr>
        <w:ind w:firstLine="48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（3）现场雨污分流，污水接管；</w:t>
      </w:r>
      <w:r/>
    </w:p>
    <w:p>
      <w:pPr>
        <w:ind w:firstLine="482"/>
        <w:jc w:val="left"/>
        <w:spacing w:line="360" w:lineRule="auto"/>
        <w:rPr>
          <w:rFonts w:hint="eastAsia" w:ascii="宋体" w:hAnsi="宋体" w:eastAsia="宋体" w:cs="宋体"/>
          <w:b/>
          <w:sz w:val="28"/>
          <w:szCs w:val="28"/>
          <w:highlight w:val="none"/>
          <w:lang w:val="en-US" w:eastAsia="zh-CN" w:bidi="ar-SA"/>
        </w:rPr>
      </w:pPr>
      <w:r>
        <w:rPr>
          <w:rFonts w:hint="eastAsia" w:ascii="宋体" w:hAnsi="宋体" w:eastAsia="宋体" w:cs="宋体"/>
          <w:b/>
          <w:sz w:val="28"/>
          <w:szCs w:val="28"/>
          <w:highlight w:val="none"/>
          <w:lang w:val="en-US" w:eastAsia="zh-CN" w:bidi="ar-SA"/>
        </w:rPr>
        <w:t xml:space="preserve">4、质量与考核要求：</w:t>
      </w:r>
      <w:r/>
    </w:p>
    <w:p>
      <w:pPr>
        <w:ind w:firstLine="480"/>
        <w:spacing w:line="360" w:lineRule="auto"/>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（1）供应商应认真按照本协议约定的质量标准进行作业，随时接受采购人的检查和考核，为检查和考核提供便利条件。</w:t>
      </w:r>
      <w:r/>
    </w:p>
    <w:p>
      <w:pPr>
        <w:ind w:firstLine="480"/>
        <w:spacing w:line="360" w:lineRule="auto"/>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（2）供应商退出本服务项目，需在规定时间内按要求整改到位后交付，逾期整改不到位由接管方进行整改，所需费用由供应商支付。</w:t>
      </w:r>
      <w:r/>
    </w:p>
    <w:p>
      <w:pPr>
        <w:ind w:firstLine="480"/>
        <w:spacing w:line="360" w:lineRule="auto"/>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协议履行期间，如有区级以上考核作业标准发生调整的，以新的标准为准。</w:t>
      </w:r>
      <w:r/>
    </w:p>
    <w:p>
      <w:pPr>
        <w:ind w:firstLine="480"/>
        <w:spacing w:line="360" w:lineRule="auto"/>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乙方应达到以上文件作业标准及要求，服从和配合海州区各项重大活动、节假日环卫保障，确保服务质量达标。</w:t>
      </w:r>
      <w:r/>
    </w:p>
    <w:p>
      <w:pPr>
        <w:jc w:val="center"/>
        <w:keepLines w:val="0"/>
        <w:keepNext w:val="0"/>
        <w:pageBreakBefore w:val="0"/>
        <w:spacing w:line="560" w:lineRule="exact"/>
        <w:widowControl/>
        <w:rPr>
          <w:rFonts w:hint="eastAsia" w:ascii="宋体" w:hAnsi="宋体" w:eastAsia="宋体" w:cs="宋体"/>
          <w:b/>
          <w:bCs/>
          <w:spacing w:val="4"/>
          <w:sz w:val="28"/>
          <w:szCs w:val="28"/>
          <w:highlight w:val="none"/>
        </w:rPr>
        <w:outlineLvl w:val="0"/>
      </w:pPr>
      <w:r>
        <w:rPr>
          <w:rFonts w:hint="eastAsia" w:ascii="宋体" w:hAnsi="宋体" w:eastAsia="宋体" w:cs="宋体"/>
          <w:b/>
          <w:bCs/>
          <w:spacing w:val="4"/>
          <w:sz w:val="28"/>
          <w:szCs w:val="28"/>
          <w:highlight w:val="none"/>
        </w:rPr>
      </w:r>
      <w:r/>
    </w:p>
    <w:p>
      <w:pPr>
        <w:jc w:val="both"/>
        <w:keepLines w:val="0"/>
        <w:keepNext w:val="0"/>
        <w:pageBreakBefore w:val="0"/>
        <w:spacing w:line="560" w:lineRule="exact"/>
        <w:widowControl/>
        <w:rPr>
          <w:rFonts w:hint="eastAsia" w:ascii="宋体" w:hAnsi="宋体" w:eastAsia="宋体" w:cs="宋体"/>
          <w:b/>
          <w:bCs/>
          <w:spacing w:val="4"/>
          <w:sz w:val="28"/>
          <w:szCs w:val="28"/>
          <w:highlight w:val="none"/>
        </w:rPr>
        <w:outlineLvl w:val="0"/>
      </w:pPr>
      <w:r>
        <w:rPr>
          <w:rFonts w:hint="eastAsia" w:ascii="宋体" w:hAnsi="宋体" w:eastAsia="宋体" w:cs="宋体"/>
          <w:b/>
          <w:bCs/>
          <w:spacing w:val="4"/>
          <w:sz w:val="28"/>
          <w:szCs w:val="28"/>
          <w:highlight w:val="none"/>
        </w:rPr>
      </w:r>
      <w:r/>
    </w:p>
    <w:p>
      <w:pPr>
        <w:jc w:val="center"/>
        <w:keepLines w:val="0"/>
        <w:keepNext w:val="0"/>
        <w:pageBreakBefore w:val="0"/>
        <w:spacing w:line="560" w:lineRule="exact"/>
        <w:widowControl/>
        <w:rPr>
          <w:rFonts w:hint="eastAsia" w:ascii="宋体" w:hAnsi="宋体" w:eastAsia="宋体" w:cs="宋体"/>
          <w:b/>
          <w:bCs/>
          <w:spacing w:val="4"/>
          <w:sz w:val="32"/>
          <w:szCs w:val="32"/>
          <w:highlight w:val="none"/>
        </w:rPr>
        <w:outlineLvl w:val="0"/>
      </w:pPr>
      <w:r>
        <w:rPr>
          <w:rFonts w:hint="eastAsia" w:ascii="宋体" w:hAnsi="宋体" w:eastAsia="宋体" w:cs="宋体"/>
          <w:b/>
          <w:bCs/>
          <w:spacing w:val="4"/>
          <w:sz w:val="32"/>
          <w:szCs w:val="32"/>
          <w:highlight w:val="none"/>
        </w:rPr>
        <w:t xml:space="preserve">海州区城乡环境卫生管理考核办法</w:t>
      </w:r>
      <w:r/>
    </w:p>
    <w:p>
      <w:pPr>
        <w:numPr>
          <w:ilvl w:val="0"/>
          <w:numId w:val="0"/>
        </w:numPr>
        <w:ind w:firstLine="560"/>
        <w:jc w:val="both"/>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第一条 为进一步加强海州区城乡环境卫生管理工作，全面 提高城乡环境卫生质量，巩固和发展环卫作业市场化改革成果， 依据《江苏省城市环境卫生作业服务质量标准》、《海州区环卫处环卫作业规范》等相关规定制定本办法。</w:t>
      </w:r>
      <w:r/>
    </w:p>
    <w:p>
      <w:pPr>
        <w:numPr>
          <w:ilvl w:val="0"/>
          <w:numId w:val="0"/>
        </w:numPr>
        <w:ind w:firstLine="560"/>
        <w:jc w:val="both"/>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第二条 本办法考核对象为承接环卫作业服务的企业，考核 范围为承接环卫作业服务的企业在海州区环卫处承揽的全部环卫作业区域。</w:t>
      </w:r>
      <w:r/>
    </w:p>
    <w:p>
      <w:pPr>
        <w:numPr>
          <w:ilvl w:val="0"/>
          <w:numId w:val="0"/>
        </w:numPr>
        <w:ind w:firstLine="560"/>
        <w:jc w:val="both"/>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第三条 环境卫生管理考核应遵循“科学检查、客观考核、公正评价、绩效评估”的原则，考核由处办公室负责统筹协调， 处财务科负责资金调度，处督查考核科负责牵头组织，处业务指 导科、安全监管科、基础建设科、智慧环卫信息中心共同参与实 施。</w:t>
      </w:r>
      <w:r/>
    </w:p>
    <w:p>
      <w:pPr>
        <w:numPr>
          <w:ilvl w:val="0"/>
          <w:numId w:val="0"/>
        </w:numPr>
        <w:ind w:firstLine="560"/>
        <w:jc w:val="both"/>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第四条 考核内容分四部分：作业质量考核，安全管理考核， 制度管理考核，工单评估考核。</w:t>
      </w:r>
      <w:r/>
    </w:p>
    <w:p>
      <w:pPr>
        <w:numPr>
          <w:ilvl w:val="0"/>
          <w:numId w:val="0"/>
        </w:numPr>
        <w:ind w:firstLine="560"/>
        <w:jc w:val="both"/>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第五条 考核采取百分制评分，考核评估依据：</w:t>
      </w:r>
      <w:r/>
    </w:p>
    <w:p>
      <w:pPr>
        <w:numPr>
          <w:ilvl w:val="0"/>
          <w:numId w:val="0"/>
        </w:numPr>
        <w:ind w:firstLine="560"/>
        <w:jc w:val="both"/>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1.《城市环境卫生质量标准》 (DGJ32/TC01-2015)</w:t>
      </w:r>
      <w:r/>
    </w:p>
    <w:p>
      <w:pPr>
        <w:numPr>
          <w:ilvl w:val="0"/>
          <w:numId w:val="0"/>
        </w:numPr>
        <w:ind w:firstLine="560"/>
        <w:jc w:val="both"/>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2.《江苏省城市环境卫生作业服务质量标准》</w:t>
      </w:r>
      <w:r/>
    </w:p>
    <w:p>
      <w:pPr>
        <w:numPr>
          <w:ilvl w:val="0"/>
          <w:numId w:val="0"/>
        </w:numPr>
        <w:ind w:firstLine="560"/>
        <w:jc w:val="both"/>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3.《连云港市城市环境卫生管理考核暂行办法》</w:t>
      </w:r>
      <w:r/>
    </w:p>
    <w:p>
      <w:pPr>
        <w:numPr>
          <w:ilvl w:val="0"/>
          <w:numId w:val="0"/>
        </w:numPr>
        <w:ind w:firstLine="560"/>
        <w:jc w:val="both"/>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4.《海州区环卫处环卫作业规范》</w:t>
      </w:r>
      <w:r/>
    </w:p>
    <w:p>
      <w:pPr>
        <w:numPr>
          <w:ilvl w:val="0"/>
          <w:numId w:val="0"/>
        </w:numPr>
        <w:ind w:firstLine="560"/>
        <w:jc w:val="both"/>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5.《海州区城乡环卫作业服务项目服务协议》</w:t>
      </w:r>
      <w:r/>
    </w:p>
    <w:p>
      <w:pPr>
        <w:ind w:left="0" w:right="0" w:firstLine="560"/>
        <w:jc w:val="left"/>
        <w:keepLines w:val="0"/>
        <w:keepNext w:val="0"/>
        <w:pageBreakBefore w:val="0"/>
        <w:spacing w:line="440" w:lineRule="exact"/>
        <w:widowControl w:val="off"/>
        <w:rPr>
          <w:rFonts w:hint="eastAsia" w:ascii="宋体" w:hAnsi="宋体" w:eastAsia="宋体" w:cs="宋体"/>
          <w:sz w:val="28"/>
          <w:szCs w:val="28"/>
          <w:highlight w:val="none"/>
        </w:rPr>
        <w:sectPr>
          <w:footerReference w:type="default" r:id="rId12"/>
          <w:footnotePr/>
          <w:endnotePr/>
          <w:type w:val="nextPage"/>
          <w:pgSz w:w="11900" w:h="16840" w:orient="portrait"/>
          <w:pgMar w:top="1431" w:right="1202" w:bottom="1826" w:left="1168" w:header="0" w:footer="1512" w:gutter="0"/>
          <w:pgNumType w:start="1"/>
          <w:cols w:num="1" w:sep="0" w:space="720" w:equalWidth="1"/>
          <w:docGrid w:linePitch="360"/>
        </w:sectPr>
      </w:pPr>
      <w:r>
        <w:rPr>
          <w:rFonts w:hint="eastAsia" w:ascii="宋体" w:hAnsi="宋体" w:eastAsia="宋体" w:cs="宋体"/>
          <w:sz w:val="28"/>
          <w:szCs w:val="28"/>
          <w:highlight w:val="none"/>
        </w:rPr>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第六条 作业质量、环卫安全、环卫制度、工单评估等服务 协议中涉及到的内容按月考核，考核情况据实通报，考核结果作 为企业环卫作业服务费用结算重要依据。</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第七条 考核标准</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(一)作业质量</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1.道路清扫保洁</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(1)作业人员着标志性工作服，在规定时间内完成道路清 扫保洁作业。</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(2)道路清扫保洁应做到路见本色，作业区域绿化带内无 有色垃圾。路面污物控制在可视范围内不超过3处，飘浮物滞留 时间不得超过15分钟。</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(3)道路清扫保洁要达到“八净、十无、六不准”。八净： 车行道净、人行道(至墙体)净、路缘石净、树</w:t>
      </w:r>
      <w:r>
        <w:rPr>
          <w:rFonts w:hint="eastAsia" w:ascii="宋体" w:hAnsi="宋体" w:eastAsia="宋体" w:cs="宋体"/>
          <w:sz w:val="28"/>
          <w:szCs w:val="28"/>
          <w:highlight w:val="none"/>
          <w:lang w:val="en-US" w:eastAsia="zh-CN"/>
        </w:rPr>
        <w:t xml:space="preserve">穴净、绿地净、 电线杆净、墙根净、雨(污)水井口净。十无：无垃圾污物、无  砖瓦石块、无烟蒂碎纸果皮果核、无明显粪迹浮土、冬季无积雪  积冰(恶劣天气不作为考核标准)、雨(污)水井口无污物、人  行道无杂草、绿化带无垃圾杂物、电线杆(包括路标牌等其它有  立面的道路附属设施)无乱贴乱画、临街墙体无乱贴乱画。六不  准：不准将垃圾倒入河道和绿地、不准将垃圾扫入雨(污)水井  口、不准焚烧树枝、树叶、不准焚烧垃圾或废弃物、不准在工作  期间聚众闲谈、脱岗或未经上岗培训私自替班、不准将作业工具  或车辆挪作它用。</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(4)城市家具应美观、适用，确保无涂画、无粘贴、无痰 迹，果皮箱每天都应及时掏净清洗并做到无垃圾外溢，并根据现 场人流量、便于行人投放和不宜损毁的原则设置。公交站台内</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(不含BRT站台)应保持清洁，无瓜果、纸屑、烟蒂等散落垃圾， 无痰迹，无积尘。</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(5)城市主干道实施机械化清扫，每日两遍清扫作业，夏 季高温期每日洒水不少于3次，冬季气温低于5℃时不得进行路面 冲洗和洒水作业。</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2.垃圾收集清运</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(1)作业人员着标志性工作服，在规定时间内完成垃圾收 集运输作业。</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(2)垃圾收集清运按环卫作业时间要求日产日清，无积存 垃圾。运输过程中要保持车辆箱体密闭，无污水、垃圾抛撒滴漏 现象。</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(3)清运后做到车走地净，垃圾收集容器保持封闭、完好、 干净，摆放整齐，周围无散落存留垃圾和污水，垃圾收集点周边 3米内无垃圾、杂物。</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(4)垃圾收运车辆车容整洁、车体无污物、灰垢，标志清 晰，驾驶室无杂物存放，车斗内无积存污水和垃圾。车辆密封构 件完好，无污水泄漏。有污水收集装置的垃圾车定时将污水排入 污水管网，关闭好污水阀门，沿途无污水泄漏</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(5)清运垃圾应尽量避开上下班高峰期。清运小区垃圾时 应尽量避开早晨、中午时间，装卸垃圾应按规范作业，减少噪声 的影响。</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(6)驾驶员驾驶车辆时应严格遵守交通法规，集中精力， 文明驾驶，保持好车速和车距，注意避让行人和车辆，避免紧急 制动。在道路两侧驻停作业时，应注意过往行人及车辆，必要时 设置安全隔离锥。</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3.垃圾转运站管理</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(1)垃圾转运站设备运行良好，定期维护保养，有垃圾清 运量记录台账，无安全生产事故。</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(2)垃圾转运站管理制度上墙，站内消防设施、设备按照 有关消防规定配备。</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(3)垃圾转运站周边卫生整洁，无明显臭味。</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(4)生活垃圾日产日清，地面无明显污水和垃圾，操作间 内卫生整洁，压缩设备无积垢和吊挂垃圾，基坑内垃圾定期清理， 污水排放及时。</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(5)站内作业人员着标志性工作服，车辆、工具摆放整齐 有序。</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(6)进站车辆有序倾倒垃圾，服从现场人员管理。</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(7)每日两次消毒(消杀),消毒(消杀)记录完整。</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4.公共厕所管理</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(1)公厕周边5米范围内环境整洁，无积存垃圾和乱堆杂物 情况。</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sectPr>
          <w:footerReference w:type="default" r:id="rId13"/>
          <w:footnotePr/>
          <w:endnotePr/>
          <w:type w:val="nextPage"/>
          <w:pgSz w:w="11900" w:h="16840" w:orient="portrait"/>
          <w:pgMar w:top="1431" w:right="1314" w:bottom="1896" w:left="1480" w:header="0" w:footer="1582" w:gutter="0"/>
          <w:cols w:num="1" w:sep="0" w:space="720" w:equalWidth="1"/>
          <w:docGrid w:linePitch="360"/>
        </w:sectPr>
      </w:pPr>
      <w:r>
        <w:rPr>
          <w:rFonts w:hint="eastAsia" w:ascii="宋体" w:hAnsi="宋体" w:eastAsia="宋体" w:cs="宋体"/>
          <w:sz w:val="28"/>
          <w:szCs w:val="28"/>
          <w:highlight w:val="none"/>
          <w:lang w:val="en-US" w:eastAsia="zh-CN"/>
        </w:rPr>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(2)公厕内设施完好，标志明显，上下水通畅，便池无满 溢情况。</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(3)二类及以上公厕实行专人保洁、随脏随保洁制度。公 厕保洁做到“十洁、六无”。“十洁”即：顶棚墙壁洁，门窗扶 手洁，地面蹲台洁，坐便蹲便洁，小便池洁，隔断板门洁，镜面 玻璃洁，洗手池、墩布池洁，烘干器、挂钩洁，标牌、灯具和厕 所外部环境洁。“六无”即：无乱写乱画、无蚊蝇、无臭味、无 尿碱污物、无暴露保洁工具和便纸，厕内外地面无积尿、积水、 积冰、痰迹。</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(4)保洁人员必须着标志性工作服进行保洁作业。</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(5)公厕必须按规定时间进行开放，保洁时间内保洁员在 岗履职。</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(6)设施维修停用须提示告知。</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(7)公厕每日两次消毒(消杀),消毒(消杀)记录完整 并在醒目位置公示。</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5.环卫车辆管理</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(1)车辆证照齐全，保养及时，运行良好，有运行记录。</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(2)车辆车容整洁、车体无污物、灰垢，标志清晰，驾驶 室无杂物存放。</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(3)车辆行驶时严格遵守交通法规，不超速，不闯红灯， 清扫作业、洒水作业、抑尘作业、清洗护栏作业时应开启警示灯 或提示音乐。</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(4)清扫车作业时禁止扫刷、吸嘴不落地。清扫作业时速 不超过10km/h, 保洁作业时速不超过15km/h, 洒水作业时速不超 过30km/h。</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(5)垃圾运输和粪便运输车辆在终端处理场所服从场区管 理，文明卸料。</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(6)在规定地方排放污水和泥浆，不得乱排乱放。</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(7)所有环卫车辆配备相关消防安全设施，养护及时。</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(二)安全管理</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(1)严格落实安全生产主体责任及各项安全生产制度。</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(2)定期开展安全生产宣传教育和安全知识培训，提高职 工安全生产防范意识。对一线作业人员定期进行安全点评。</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(3)定期开展安全生产巡查和隐患排查工作，对巡查排查 出的问题及时进行整改。</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(4)各类安全生产设施维护保养到位，使用正常，安全生 产台账齐全。</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(5)严格按程序和时间上报发生的安全生产事故，并积极 做好事故的后续处置工作。</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(6)按照规定对安全事故中负有责任的人员进行处理。</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(三)制度管理</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(1)公司有年度工作计划和月度生产计划。</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(2)日常内部检查、考核落实到位，有台账资料。人、财、 物台账清楚明了无误，无瞒报、漏报、错报情况。</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(3)环卫作业车辆定期维护、保养和检测，相关台账记录 清晰，存档规范。</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(4)各项规章制度执行落实情况。</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(5)及时完成甲方交办的数据统计、材料报送，参加相关 会议。</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(四)工单评估</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含12345政务平台派件、群众来访(信访)与上级督办交办 事项。</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第八条 考核办法</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本办法采取现场抽查与日常督查相结合的方式进行考核，对 于重点路段、重点区域、重点领域，保持常态化监督与检查。</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(一)考核方式</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1.作业质量</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(1)道路清扫保洁：现场查看，每月不定期随机抽取道路 总量的33%进行抽查(包含农村道路)。</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(2)垃圾清运：现场查看，每月不定期随机抽取垃圾桶点 总量的33%进行抽查(包含农村垃圾桶点)。</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(3)垃圾转运站：现场查看，每月不定期抽取10座进行抽 查(包含农村转运站)。</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(4)公共厕所：现场查看，每月按工作站上报总量的33% 进行抽查。</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(5)环卫车辆：现场查看，每月不定期抽取作业车辆总量 的33%进行抽查。</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2.安全管理</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(1)安全生产台账：查看台账。</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(2)安全生产责任落实情况：查看台账。</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(3)安全隐患排查整改情况：查看台账及现场。</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(4)安全事故发生及处理情况：查看台账。</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(5)有限空间作业及动火作业：查看审批监管台账。</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(6)责任人处理情况：查看台账。</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3.制度管理</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(1)年度工作计划和月度计划：查看资料。</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(2)日常内部管理及检查考核情况：查看资料。</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(3)作业车辆定期维护、保养情况：查看资料。</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(4)规章制度执行落实情况：查看资料及现场。</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4.工单评估</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按当月交办工单实际完成率记分。</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(二)计分方式</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作业质量60分，安全管理20分，制度管理10分，工单评估10 分，满分共100分。</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第九条 考核评分标准见附表。</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第十条 兑现办法</w:t>
      </w:r>
      <w:r/>
    </w:p>
    <w:p>
      <w:pPr>
        <w:numPr>
          <w:ilvl w:val="0"/>
          <w:numId w:val="0"/>
        </w:numPr>
        <w:ind w:firstLine="560"/>
        <w:jc w:val="both"/>
        <w:keepLines w:val="0"/>
        <w:keepNext w:val="0"/>
        <w:pageBreakBefore w:val="0"/>
        <w:spacing w:line="560" w:lineRule="exact"/>
        <w:widowControl/>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依据《作业服务协议》有关约定</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作业服务费的</w:t>
      </w:r>
      <w:r>
        <w:rPr>
          <w:rFonts w:hint="eastAsia" w:ascii="宋体" w:hAnsi="宋体" w:eastAsia="宋体" w:cs="宋体"/>
          <w:sz w:val="28"/>
          <w:szCs w:val="28"/>
          <w:highlight w:val="none"/>
          <w:lang w:val="en-US" w:eastAsia="zh-CN"/>
        </w:rPr>
        <w:t xml:space="preserve">5</w:t>
      </w:r>
      <w:r>
        <w:rPr>
          <w:rFonts w:hint="eastAsia" w:ascii="宋体" w:hAnsi="宋体" w:eastAsia="宋体" w:cs="宋体"/>
          <w:sz w:val="28"/>
          <w:szCs w:val="28"/>
          <w:highlight w:val="none"/>
        </w:rPr>
        <w:t xml:space="preserve">%作为考核资金</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每月实施百分制考核</w:t>
      </w:r>
      <w:r>
        <w:rPr>
          <w:rFonts w:hint="eastAsia" w:ascii="宋体" w:hAnsi="宋体" w:eastAsia="宋体" w:cs="宋体"/>
          <w:sz w:val="28"/>
          <w:szCs w:val="28"/>
          <w:highlight w:val="none"/>
          <w:lang w:eastAsia="zh-CN"/>
        </w:rPr>
        <w:t xml:space="preserve">。考核得分与资金实行量化挂钩，若考核成绩达到</w:t>
      </w:r>
      <w:r>
        <w:rPr>
          <w:rFonts w:hint="eastAsia" w:ascii="宋体" w:hAnsi="宋体" w:eastAsia="宋体" w:cs="宋体"/>
          <w:sz w:val="28"/>
          <w:szCs w:val="28"/>
          <w:highlight w:val="none"/>
          <w:lang w:val="en-US" w:eastAsia="zh-CN"/>
        </w:rPr>
        <w:t xml:space="preserve">90</w:t>
      </w:r>
      <w:r>
        <w:rPr>
          <w:rFonts w:hint="eastAsia" w:ascii="宋体" w:hAnsi="宋体" w:eastAsia="宋体" w:cs="宋体"/>
          <w:sz w:val="28"/>
          <w:szCs w:val="28"/>
          <w:highlight w:val="none"/>
          <w:lang w:eastAsia="zh-CN"/>
        </w:rPr>
        <w:t xml:space="preserve">分以上，服务方可全额获取作业服务费</w:t>
      </w:r>
      <w:r>
        <w:rPr>
          <w:rFonts w:hint="eastAsia" w:ascii="宋体" w:hAnsi="宋体" w:eastAsia="宋体" w:cs="宋体"/>
          <w:sz w:val="28"/>
          <w:szCs w:val="28"/>
          <w:highlight w:val="none"/>
          <w:lang w:val="en-US" w:eastAsia="zh-CN"/>
        </w:rPr>
        <w:t xml:space="preserve">5</w:t>
      </w:r>
      <w:r>
        <w:rPr>
          <w:rFonts w:hint="eastAsia" w:ascii="宋体" w:hAnsi="宋体" w:eastAsia="宋体" w:cs="宋体"/>
          <w:sz w:val="28"/>
          <w:szCs w:val="28"/>
          <w:highlight w:val="none"/>
          <w:lang w:eastAsia="zh-CN"/>
        </w:rPr>
        <w:t xml:space="preserve">%的考核资金；得分低于</w:t>
      </w:r>
      <w:r>
        <w:rPr>
          <w:rFonts w:hint="eastAsia" w:ascii="宋体" w:hAnsi="宋体" w:eastAsia="宋体" w:cs="宋体"/>
          <w:sz w:val="28"/>
          <w:szCs w:val="28"/>
          <w:highlight w:val="none"/>
          <w:lang w:val="en-US" w:eastAsia="zh-CN"/>
        </w:rPr>
        <w:t xml:space="preserve">90</w:t>
      </w:r>
      <w:r>
        <w:rPr>
          <w:rFonts w:hint="eastAsia" w:ascii="宋体" w:hAnsi="宋体" w:eastAsia="宋体" w:cs="宋体"/>
          <w:sz w:val="28"/>
          <w:szCs w:val="28"/>
          <w:highlight w:val="none"/>
          <w:lang w:eastAsia="zh-CN"/>
        </w:rPr>
        <w:t xml:space="preserve">分的，按实际得分</w:t>
      </w:r>
      <w:r>
        <w:rPr>
          <w:rFonts w:hint="eastAsia" w:ascii="宋体" w:hAnsi="宋体" w:eastAsia="宋体" w:cs="宋体"/>
          <w:sz w:val="28"/>
          <w:szCs w:val="28"/>
          <w:highlight w:val="none"/>
          <w:lang w:val="en-US" w:eastAsia="zh-CN"/>
        </w:rPr>
        <w:t xml:space="preserve">兑现</w:t>
      </w:r>
      <w:r>
        <w:rPr>
          <w:rFonts w:hint="eastAsia" w:ascii="宋体" w:hAnsi="宋体" w:eastAsia="宋体" w:cs="宋体"/>
          <w:sz w:val="28"/>
          <w:szCs w:val="28"/>
          <w:highlight w:val="none"/>
          <w:lang w:eastAsia="zh-CN"/>
        </w:rPr>
        <w:t xml:space="preserve">对应比例资金。</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第十一条 本办法自发布之日起施行。</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附件：1.作业质量考核评分表</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2.安全管理考核评分表</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3.制度管理考核评分表</w:t>
      </w:r>
      <w:r/>
    </w:p>
    <w:p>
      <w:pPr>
        <w:numPr>
          <w:ilvl w:val="0"/>
          <w:numId w:val="0"/>
        </w:numPr>
        <w:ind w:firstLine="560"/>
        <w:jc w:val="left"/>
        <w:keepLines w:val="0"/>
        <w:keepNext w:val="0"/>
        <w:pageBreakBefore w:val="0"/>
        <w:spacing w:line="560" w:lineRule="exact"/>
        <w:widowControl/>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4.工单评估考核评分表</w:t>
      </w:r>
      <w:r/>
    </w:p>
    <w:p>
      <w:pPr>
        <w:ind w:left="0" w:right="0" w:firstLine="560"/>
        <w:keepLines w:val="0"/>
        <w:keepNext w:val="0"/>
        <w:pageBreakBefore w:val="0"/>
        <w:spacing w:line="440" w:lineRule="exact"/>
        <w:widowControl w:val="off"/>
        <w:rPr>
          <w:rFonts w:hint="eastAsia" w:ascii="宋体" w:hAnsi="宋体" w:eastAsia="宋体" w:cs="宋体"/>
          <w:sz w:val="28"/>
          <w:szCs w:val="28"/>
          <w:highlight w:val="none"/>
        </w:rPr>
        <w:sectPr>
          <w:footerReference w:type="default" r:id="rId14"/>
          <w:footnotePr/>
          <w:endnotePr/>
          <w:type w:val="nextPage"/>
          <w:pgSz w:w="11900" w:h="16840" w:orient="portrait"/>
          <w:pgMar w:top="1431" w:right="1259" w:bottom="1937" w:left="1321" w:header="0" w:footer="1639" w:gutter="0"/>
          <w:cols w:num="1" w:sep="0" w:space="720" w:equalWidth="1"/>
          <w:docGrid w:linePitch="360"/>
        </w:sectPr>
      </w:pPr>
      <w:r>
        <w:rPr>
          <w:rFonts w:hint="eastAsia" w:ascii="宋体" w:hAnsi="宋体" w:eastAsia="宋体" w:cs="宋体"/>
          <w:sz w:val="28"/>
          <w:szCs w:val="28"/>
          <w:highlight w:val="none"/>
        </w:rPr>
      </w:r>
      <w:r/>
    </w:p>
    <w:p>
      <w:pPr>
        <w:ind w:left="5"/>
        <w:spacing w:before="145" w:line="224" w:lineRule="auto"/>
        <w:rPr>
          <w:rFonts w:hint="eastAsia" w:ascii="宋体" w:hAnsi="宋体" w:eastAsia="宋体" w:cs="宋体"/>
          <w:sz w:val="28"/>
          <w:szCs w:val="28"/>
          <w:highlight w:val="none"/>
        </w:rPr>
      </w:pPr>
      <w:r>
        <w:rPr>
          <w:rFonts w:hint="eastAsia" w:ascii="宋体" w:hAnsi="宋体" w:eastAsia="宋体" w:cs="宋体"/>
          <w:spacing w:val="-11"/>
          <w:sz w:val="28"/>
          <w:szCs w:val="28"/>
          <w:highlight w:val="none"/>
        </w:rPr>
        <w:t xml:space="preserve">附件1</w:t>
      </w:r>
      <w:r/>
    </w:p>
    <w:p>
      <w:pPr>
        <w:ind w:left="4751"/>
        <w:spacing w:before="117" w:line="219" w:lineRule="auto"/>
        <w:rPr>
          <w:rFonts w:hint="eastAsia" w:ascii="宋体" w:hAnsi="宋体" w:eastAsia="宋体" w:cs="宋体"/>
          <w:sz w:val="28"/>
          <w:szCs w:val="28"/>
          <w:highlight w:val="none"/>
        </w:rPr>
      </w:pPr>
      <w:r>
        <w:rPr>
          <w:rFonts w:hint="eastAsia" w:ascii="宋体" w:hAnsi="宋体" w:eastAsia="宋体" w:cs="宋体"/>
          <w:b/>
          <w:bCs/>
          <w:spacing w:val="-35"/>
          <w:sz w:val="28"/>
          <w:szCs w:val="28"/>
          <w:highlight w:val="none"/>
        </w:rPr>
        <w:t xml:space="preserve">作业质量考核评分表</w:t>
      </w:r>
      <w:r/>
    </w:p>
    <w:p>
      <w:pPr>
        <w:pStyle w:val="926"/>
        <w:spacing w:line="283"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26"/>
        <w:spacing w:line="284"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left="645"/>
        <w:spacing w:before="114" w:line="230" w:lineRule="auto"/>
        <w:rPr>
          <w:rFonts w:hint="eastAsia" w:ascii="宋体" w:hAnsi="宋体" w:eastAsia="宋体" w:cs="宋体"/>
          <w:sz w:val="28"/>
          <w:szCs w:val="28"/>
          <w:highlight w:val="none"/>
        </w:rPr>
      </w:pPr>
      <w:r>
        <w:rPr>
          <w:rFonts w:hint="eastAsia" w:ascii="宋体" w:hAnsi="宋体" w:eastAsia="宋体" w:cs="宋体"/>
          <w:spacing w:val="-13"/>
          <w:position w:val="5"/>
          <w:sz w:val="28"/>
          <w:szCs w:val="28"/>
          <w:highlight w:val="none"/>
        </w:rPr>
        <w:t xml:space="preserve">被考核单位：</w:t>
      </w:r>
      <w:r>
        <w:rPr>
          <w:rFonts w:hint="eastAsia" w:ascii="宋体" w:hAnsi="宋体" w:eastAsia="宋体" w:cs="宋体"/>
          <w:spacing w:val="2"/>
          <w:position w:val="5"/>
          <w:sz w:val="28"/>
          <w:szCs w:val="28"/>
          <w:highlight w:val="none"/>
        </w:rPr>
        <w:t xml:space="preserve">              </w:t>
      </w:r>
      <w:r>
        <w:rPr>
          <w:rFonts w:hint="eastAsia" w:ascii="宋体" w:hAnsi="宋体" w:eastAsia="宋体" w:cs="宋体"/>
          <w:spacing w:val="-13"/>
          <w:position w:val="2"/>
          <w:sz w:val="28"/>
          <w:szCs w:val="28"/>
          <w:highlight w:val="none"/>
        </w:rPr>
        <w:t xml:space="preserve">检查时间：   </w:t>
      </w:r>
      <w:r>
        <w:rPr>
          <w:rFonts w:hint="eastAsia" w:ascii="宋体" w:hAnsi="宋体" w:eastAsia="宋体" w:cs="宋体"/>
          <w:spacing w:val="-13"/>
          <w:sz w:val="28"/>
          <w:szCs w:val="28"/>
          <w:highlight w:val="none"/>
        </w:rPr>
        <w:t xml:space="preserve">年   月   日             </w:t>
      </w:r>
      <w:r>
        <w:rPr>
          <w:rFonts w:hint="eastAsia" w:ascii="宋体" w:hAnsi="宋体" w:eastAsia="宋体" w:cs="宋体"/>
          <w:spacing w:val="-13"/>
          <w:position w:val="-4"/>
          <w:sz w:val="28"/>
          <w:szCs w:val="28"/>
          <w:highlight w:val="none"/>
        </w:rPr>
        <w:t xml:space="preserve">分值总计60分</w:t>
      </w:r>
      <w:r/>
    </w:p>
    <w:p>
      <w:pPr>
        <w:spacing w:line="191"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tbl>
      <w:tblPr>
        <w:tblStyle w:val="1131"/>
        <w:tblW w:w="1281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4"/>
        <w:gridCol w:w="646"/>
        <w:gridCol w:w="8079"/>
        <w:gridCol w:w="1707"/>
        <w:gridCol w:w="660"/>
        <w:gridCol w:w="1054"/>
      </w:tblGrid>
      <w:tr>
        <w:trPr>
          <w:trHeight w:val="633"/>
        </w:trPr>
        <w:tc>
          <w:tcPr>
            <w:tcW w:w="664" w:type="dxa"/>
            <w:vAlign w:val="top"/>
            <w:textDirection w:val="lrTb"/>
            <w:noWrap w:val="false"/>
          </w:tcPr>
          <w:p>
            <w:pPr>
              <w:pStyle w:val="1132"/>
              <w:ind w:left="88"/>
              <w:spacing w:before="202" w:line="221" w:lineRule="auto"/>
              <w:rPr>
                <w:rFonts w:hint="eastAsia" w:ascii="宋体" w:hAnsi="宋体" w:eastAsia="宋体" w:cs="宋体"/>
                <w:b w:val="0"/>
                <w:bCs w:val="0"/>
                <w:sz w:val="28"/>
                <w:szCs w:val="28"/>
                <w:highlight w:val="none"/>
              </w:rPr>
            </w:pPr>
            <w:r>
              <w:rPr>
                <w:rFonts w:hint="eastAsia" w:ascii="宋体" w:hAnsi="宋体" w:eastAsia="宋体" w:cs="宋体"/>
                <w:b w:val="0"/>
                <w:bCs w:val="0"/>
                <w:spacing w:val="-5"/>
                <w:sz w:val="28"/>
                <w:szCs w:val="28"/>
                <w:highlight w:val="none"/>
              </w:rPr>
              <w:t xml:space="preserve">序号</w:t>
            </w:r>
            <w:r/>
          </w:p>
        </w:tc>
        <w:tc>
          <w:tcPr>
            <w:tcW w:w="646" w:type="dxa"/>
            <w:vAlign w:val="top"/>
            <w:textDirection w:val="lrTb"/>
            <w:noWrap w:val="false"/>
          </w:tcPr>
          <w:p>
            <w:pPr>
              <w:pStyle w:val="1132"/>
              <w:ind w:left="13" w:hanging="9"/>
              <w:spacing w:before="10" w:line="233" w:lineRule="auto"/>
              <w:rPr>
                <w:rFonts w:hint="eastAsia" w:ascii="宋体" w:hAnsi="宋体" w:eastAsia="宋体" w:cs="宋体"/>
                <w:b w:val="0"/>
                <w:bCs w:val="0"/>
                <w:sz w:val="28"/>
                <w:szCs w:val="28"/>
                <w:highlight w:val="none"/>
              </w:rPr>
            </w:pPr>
            <w:r>
              <w:rPr>
                <w:rFonts w:hint="eastAsia" w:ascii="宋体" w:hAnsi="宋体" w:eastAsia="宋体" w:cs="宋体"/>
                <w:b w:val="0"/>
                <w:bCs w:val="0"/>
                <w:spacing w:val="-8"/>
                <w:sz w:val="28"/>
                <w:szCs w:val="28"/>
                <w:highlight w:val="none"/>
              </w:rPr>
              <w:t xml:space="preserve">考核</w:t>
            </w:r>
            <w:r>
              <w:rPr>
                <w:rFonts w:hint="eastAsia" w:ascii="宋体" w:hAnsi="宋体" w:eastAsia="宋体" w:cs="宋体"/>
                <w:b w:val="0"/>
                <w:bCs w:val="0"/>
                <w:sz w:val="28"/>
                <w:szCs w:val="28"/>
                <w:highlight w:val="none"/>
              </w:rPr>
              <w:t xml:space="preserve"> 内容</w:t>
            </w:r>
            <w:r/>
          </w:p>
        </w:tc>
        <w:tc>
          <w:tcPr>
            <w:tcW w:w="8079" w:type="dxa"/>
            <w:vAlign w:val="top"/>
            <w:textDirection w:val="lrTb"/>
            <w:noWrap w:val="false"/>
          </w:tcPr>
          <w:p>
            <w:pPr>
              <w:pStyle w:val="1132"/>
              <w:ind w:left="3304"/>
              <w:spacing w:before="202" w:line="220" w:lineRule="auto"/>
              <w:rPr>
                <w:rFonts w:hint="eastAsia" w:ascii="宋体" w:hAnsi="宋体" w:eastAsia="宋体" w:cs="宋体"/>
                <w:b w:val="0"/>
                <w:bCs w:val="0"/>
                <w:sz w:val="28"/>
                <w:szCs w:val="28"/>
                <w:highlight w:val="none"/>
              </w:rPr>
            </w:pPr>
            <w:r>
              <w:rPr>
                <w:rFonts w:hint="eastAsia" w:ascii="宋体" w:hAnsi="宋体" w:eastAsia="宋体" w:cs="宋体"/>
                <w:b w:val="0"/>
                <w:bCs w:val="0"/>
                <w:spacing w:val="-5"/>
                <w:sz w:val="28"/>
                <w:szCs w:val="28"/>
                <w:highlight w:val="none"/>
              </w:rPr>
              <w:t xml:space="preserve">评分标准</w:t>
            </w:r>
            <w:r/>
          </w:p>
        </w:tc>
        <w:tc>
          <w:tcPr>
            <w:tcW w:w="1707" w:type="dxa"/>
            <w:vAlign w:val="top"/>
            <w:textDirection w:val="lrTb"/>
            <w:noWrap w:val="false"/>
          </w:tcPr>
          <w:p>
            <w:pPr>
              <w:pStyle w:val="1132"/>
              <w:ind w:left="710"/>
              <w:spacing w:before="201" w:line="219" w:lineRule="auto"/>
              <w:rPr>
                <w:rFonts w:hint="eastAsia" w:ascii="宋体" w:hAnsi="宋体" w:eastAsia="宋体" w:cs="宋体"/>
                <w:b w:val="0"/>
                <w:bCs w:val="0"/>
                <w:sz w:val="28"/>
                <w:szCs w:val="28"/>
                <w:highlight w:val="none"/>
              </w:rPr>
            </w:pPr>
            <w:r>
              <w:rPr>
                <w:rFonts w:hint="eastAsia" w:ascii="宋体" w:hAnsi="宋体" w:eastAsia="宋体" w:cs="宋体"/>
                <w:b w:val="0"/>
                <w:bCs w:val="0"/>
                <w:spacing w:val="2"/>
                <w:sz w:val="28"/>
                <w:szCs w:val="28"/>
                <w:highlight w:val="none"/>
              </w:rPr>
              <w:t xml:space="preserve">考核说明</w:t>
            </w:r>
            <w:r/>
          </w:p>
        </w:tc>
        <w:tc>
          <w:tcPr>
            <w:tcW w:w="660" w:type="dxa"/>
            <w:vAlign w:val="top"/>
            <w:textDirection w:val="lrTb"/>
            <w:noWrap w:val="false"/>
          </w:tcPr>
          <w:p>
            <w:pPr>
              <w:pStyle w:val="1132"/>
              <w:ind w:left="92"/>
              <w:spacing w:before="32" w:line="220" w:lineRule="auto"/>
              <w:rPr>
                <w:rFonts w:hint="eastAsia" w:ascii="宋体" w:hAnsi="宋体" w:eastAsia="宋体" w:cs="宋体"/>
                <w:b w:val="0"/>
                <w:bCs w:val="0"/>
                <w:sz w:val="28"/>
                <w:szCs w:val="28"/>
                <w:highlight w:val="none"/>
              </w:rPr>
            </w:pPr>
            <w:r>
              <w:rPr>
                <w:rFonts w:hint="eastAsia" w:ascii="宋体" w:hAnsi="宋体" w:eastAsia="宋体" w:cs="宋体"/>
                <w:b w:val="0"/>
                <w:bCs w:val="0"/>
                <w:spacing w:val="1"/>
                <w:sz w:val="28"/>
                <w:szCs w:val="28"/>
                <w:highlight w:val="none"/>
              </w:rPr>
              <w:t xml:space="preserve">分项</w:t>
            </w:r>
            <w:r/>
          </w:p>
          <w:p>
            <w:pPr>
              <w:pStyle w:val="1132"/>
              <w:ind w:left="92"/>
              <w:spacing w:before="33" w:line="209" w:lineRule="auto"/>
              <w:rPr>
                <w:rFonts w:hint="eastAsia" w:ascii="宋体" w:hAnsi="宋体" w:eastAsia="宋体" w:cs="宋体"/>
                <w:b w:val="0"/>
                <w:bCs w:val="0"/>
                <w:sz w:val="28"/>
                <w:szCs w:val="28"/>
                <w:highlight w:val="none"/>
              </w:rPr>
            </w:pPr>
            <w:r>
              <w:rPr>
                <w:rFonts w:hint="eastAsia" w:ascii="宋体" w:hAnsi="宋体" w:eastAsia="宋体" w:cs="宋体"/>
                <w:b w:val="0"/>
                <w:bCs w:val="0"/>
                <w:spacing w:val="-6"/>
                <w:sz w:val="28"/>
                <w:szCs w:val="28"/>
                <w:highlight w:val="none"/>
              </w:rPr>
              <w:t xml:space="preserve">得分</w:t>
            </w:r>
            <w:r/>
          </w:p>
        </w:tc>
        <w:tc>
          <w:tcPr>
            <w:tcW w:w="1054" w:type="dxa"/>
            <w:vAlign w:val="top"/>
            <w:textDirection w:val="lrTb"/>
            <w:noWrap w:val="false"/>
          </w:tcPr>
          <w:p>
            <w:pPr>
              <w:pStyle w:val="1132"/>
              <w:ind w:left="292"/>
              <w:spacing w:before="202" w:line="221" w:lineRule="auto"/>
              <w:rPr>
                <w:rFonts w:hint="eastAsia" w:ascii="宋体" w:hAnsi="宋体" w:eastAsia="宋体" w:cs="宋体"/>
                <w:b w:val="0"/>
                <w:bCs w:val="0"/>
                <w:sz w:val="28"/>
                <w:szCs w:val="28"/>
                <w:highlight w:val="none"/>
              </w:rPr>
            </w:pPr>
            <w:r>
              <w:rPr>
                <w:rFonts w:hint="eastAsia" w:ascii="宋体" w:hAnsi="宋体" w:eastAsia="宋体" w:cs="宋体"/>
                <w:b w:val="0"/>
                <w:bCs w:val="0"/>
                <w:spacing w:val="-6"/>
                <w:sz w:val="28"/>
                <w:szCs w:val="28"/>
                <w:highlight w:val="none"/>
              </w:rPr>
              <w:t xml:space="preserve">备注</w:t>
            </w:r>
            <w:r/>
          </w:p>
        </w:tc>
      </w:tr>
      <w:tr>
        <w:trPr>
          <w:trHeight w:val="4080"/>
        </w:trPr>
        <w:tc>
          <w:tcPr>
            <w:tcW w:w="664" w:type="dxa"/>
            <w:vAlign w:val="top"/>
            <w:textDirection w:val="lrTb"/>
            <w:noWrap w:val="false"/>
          </w:tcPr>
          <w:p>
            <w:pPr>
              <w:spacing w:line="256" w:lineRule="auto"/>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r>
            <w:r/>
          </w:p>
          <w:p>
            <w:pPr>
              <w:spacing w:line="256" w:lineRule="auto"/>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r>
            <w:r/>
          </w:p>
          <w:p>
            <w:pPr>
              <w:spacing w:line="256" w:lineRule="auto"/>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r>
            <w:r/>
          </w:p>
          <w:p>
            <w:pPr>
              <w:spacing w:line="256" w:lineRule="auto"/>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r>
            <w:r/>
          </w:p>
          <w:p>
            <w:pPr>
              <w:spacing w:line="257" w:lineRule="auto"/>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r>
            <w:r/>
          </w:p>
          <w:p>
            <w:pPr>
              <w:spacing w:line="257" w:lineRule="auto"/>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r>
            <w:r/>
          </w:p>
          <w:p>
            <w:pPr>
              <w:pStyle w:val="1132"/>
              <w:ind w:left="268"/>
              <w:spacing w:before="78" w:line="241" w:lineRule="auto"/>
              <w:rPr>
                <w:rFonts w:hint="eastAsia" w:ascii="宋体" w:hAnsi="宋体" w:eastAsia="宋体" w:cs="宋体"/>
                <w:b w:val="0"/>
                <w:bCs w:val="0"/>
                <w:sz w:val="28"/>
                <w:szCs w:val="28"/>
                <w:highlight w:val="none"/>
              </w:rPr>
            </w:pPr>
            <w:r>
              <w:rPr>
                <w:rFonts w:hint="eastAsia" w:ascii="宋体" w:hAnsi="宋体" w:eastAsia="宋体" w:cs="宋体"/>
                <w:b w:val="0"/>
                <w:bCs w:val="0"/>
                <w:spacing w:val="-3"/>
                <w:sz w:val="28"/>
                <w:szCs w:val="28"/>
                <w:highlight w:val="none"/>
              </w:rPr>
              <w:t xml:space="preserve">1</w:t>
            </w:r>
            <w:r/>
          </w:p>
        </w:tc>
        <w:tc>
          <w:tcPr>
            <w:tcW w:w="646" w:type="dxa"/>
            <w:vAlign w:val="top"/>
            <w:textDirection w:val="tbRlV"/>
            <w:noWrap w:val="false"/>
          </w:tcPr>
          <w:p>
            <w:pPr>
              <w:pStyle w:val="1132"/>
              <w:ind w:left="980"/>
              <w:spacing w:before="147" w:line="202" w:lineRule="auto"/>
              <w:rPr>
                <w:rFonts w:hint="eastAsia" w:ascii="宋体" w:hAnsi="宋体" w:eastAsia="宋体" w:cs="宋体"/>
                <w:b w:val="0"/>
                <w:bCs w:val="0"/>
                <w:sz w:val="28"/>
                <w:szCs w:val="28"/>
                <w:highlight w:val="none"/>
              </w:rPr>
            </w:pPr>
            <w:r>
              <w:rPr>
                <w:rFonts w:hint="eastAsia" w:ascii="宋体" w:hAnsi="宋体" w:eastAsia="宋体" w:cs="宋体"/>
                <w:b w:val="0"/>
                <w:bCs w:val="0"/>
                <w:color w:val="403030"/>
                <w:sz w:val="28"/>
                <w:szCs w:val="28"/>
                <w:highlight w:val="none"/>
              </w:rPr>
              <w:t xml:space="preserve">道路清扫保洁</w:t>
            </w:r>
            <w:r/>
          </w:p>
        </w:tc>
        <w:tc>
          <w:tcPr>
            <w:tcW w:w="8079" w:type="dxa"/>
            <w:vAlign w:val="top"/>
            <w:textDirection w:val="lrTb"/>
            <w:noWrap w:val="false"/>
          </w:tcPr>
          <w:p>
            <w:pPr>
              <w:pStyle w:val="1132"/>
              <w:ind w:left="0" w:firstLine="0"/>
              <w:jc w:val="left"/>
              <w:keepLines w:val="0"/>
              <w:keepNext w:val="0"/>
              <w:pageBreakBefore w:val="0"/>
              <w:spacing w:line="360" w:lineRule="exact"/>
              <w:widowControl w:val="off"/>
              <w:rPr>
                <w:rFonts w:hint="eastAsia" w:ascii="宋体" w:hAnsi="宋体" w:eastAsia="宋体" w:cs="宋体"/>
                <w:spacing w:val="-10"/>
                <w:sz w:val="28"/>
                <w:szCs w:val="28"/>
                <w:highlight w:val="none"/>
              </w:rPr>
            </w:pPr>
            <w:r>
              <w:rPr>
                <w:rFonts w:hint="eastAsia" w:ascii="宋体" w:hAnsi="宋体" w:eastAsia="宋体" w:cs="宋体"/>
                <w:spacing w:val="-10"/>
                <w:sz w:val="28"/>
                <w:szCs w:val="28"/>
                <w:highlight w:val="none"/>
              </w:rPr>
              <w:t xml:space="preserve">①道路清扫保洁人员未身着标志性工作服或未佩戴统一标志上岗，每人扣 </w:t>
            </w:r>
            <w:r>
              <w:rPr>
                <w:rFonts w:hint="eastAsia" w:ascii="宋体" w:hAnsi="宋体" w:eastAsia="宋体" w:cs="宋体"/>
                <w:spacing w:val="-10"/>
                <w:sz w:val="28"/>
                <w:szCs w:val="28"/>
                <w:highlight w:val="none"/>
                <w:lang w:val="en-US" w:eastAsia="zh-CN"/>
              </w:rPr>
              <w:t xml:space="preserve">0.5</w:t>
            </w:r>
            <w:r>
              <w:rPr>
                <w:rFonts w:hint="eastAsia" w:ascii="宋体" w:hAnsi="宋体" w:eastAsia="宋体" w:cs="宋体"/>
                <w:spacing w:val="-10"/>
                <w:sz w:val="28"/>
                <w:szCs w:val="28"/>
                <w:highlight w:val="none"/>
              </w:rPr>
              <w:t xml:space="preserve">分。</w:t>
            </w:r>
            <w:r/>
          </w:p>
          <w:p>
            <w:pPr>
              <w:pStyle w:val="1132"/>
              <w:ind w:left="0" w:firstLine="0"/>
              <w:jc w:val="left"/>
              <w:keepLines w:val="0"/>
              <w:keepNext w:val="0"/>
              <w:pageBreakBefore w:val="0"/>
              <w:spacing w:line="360" w:lineRule="exact"/>
              <w:widowControl w:val="off"/>
              <w:rPr>
                <w:rFonts w:hint="eastAsia" w:ascii="宋体" w:hAnsi="宋体" w:eastAsia="宋体" w:cs="宋体"/>
                <w:spacing w:val="-10"/>
                <w:sz w:val="28"/>
                <w:szCs w:val="28"/>
                <w:highlight w:val="none"/>
              </w:rPr>
            </w:pPr>
            <w:r>
              <w:rPr>
                <w:rFonts w:hint="eastAsia" w:ascii="宋体" w:hAnsi="宋体" w:eastAsia="宋体" w:cs="宋体"/>
                <w:spacing w:val="-10"/>
                <w:sz w:val="28"/>
                <w:szCs w:val="28"/>
                <w:highlight w:val="none"/>
              </w:rPr>
              <w:t xml:space="preserve">②路面、路牙石、下水道口有明显垃圾、污水、油渍的，每处扣</w:t>
            </w:r>
            <w:r>
              <w:rPr>
                <w:rFonts w:hint="eastAsia" w:ascii="宋体" w:hAnsi="宋体" w:eastAsia="宋体" w:cs="宋体"/>
                <w:spacing w:val="-10"/>
                <w:sz w:val="28"/>
                <w:szCs w:val="28"/>
                <w:highlight w:val="none"/>
                <w:lang w:val="en-US" w:eastAsia="zh-CN"/>
              </w:rPr>
              <w:t xml:space="preserve">0.5</w:t>
            </w:r>
            <w:r>
              <w:rPr>
                <w:rFonts w:hint="eastAsia" w:ascii="宋体" w:hAnsi="宋体" w:eastAsia="宋体" w:cs="宋体"/>
                <w:spacing w:val="-10"/>
                <w:sz w:val="28"/>
                <w:szCs w:val="28"/>
                <w:highlight w:val="none"/>
              </w:rPr>
              <w:t xml:space="preserve">分。</w:t>
            </w:r>
            <w:r/>
          </w:p>
          <w:p>
            <w:pPr>
              <w:pStyle w:val="1132"/>
              <w:ind w:left="0" w:firstLine="0"/>
              <w:jc w:val="left"/>
              <w:keepLines w:val="0"/>
              <w:keepNext w:val="0"/>
              <w:pageBreakBefore w:val="0"/>
              <w:spacing w:line="360" w:lineRule="exact"/>
              <w:widowControl w:val="off"/>
              <w:rPr>
                <w:rFonts w:hint="eastAsia" w:ascii="宋体" w:hAnsi="宋体" w:eastAsia="宋体" w:cs="宋体"/>
                <w:spacing w:val="-10"/>
                <w:sz w:val="28"/>
                <w:szCs w:val="28"/>
                <w:highlight w:val="none"/>
              </w:rPr>
            </w:pPr>
            <w:r>
              <w:rPr>
                <w:rFonts w:hint="eastAsia" w:ascii="宋体" w:hAnsi="宋体" w:eastAsia="宋体" w:cs="宋体"/>
                <w:spacing w:val="-10"/>
                <w:sz w:val="28"/>
                <w:szCs w:val="28"/>
                <w:highlight w:val="none"/>
              </w:rPr>
              <w:t xml:space="preserve">③人行道、绿化带、行道树坑有积存垃圾的，每处扣</w:t>
            </w:r>
            <w:r>
              <w:rPr>
                <w:rFonts w:hint="eastAsia" w:ascii="宋体" w:hAnsi="宋体" w:eastAsia="宋体" w:cs="宋体"/>
                <w:spacing w:val="-10"/>
                <w:sz w:val="28"/>
                <w:szCs w:val="28"/>
                <w:highlight w:val="none"/>
                <w:lang w:val="en-US" w:eastAsia="zh-CN"/>
              </w:rPr>
              <w:t xml:space="preserve">0.5</w:t>
            </w:r>
            <w:r>
              <w:rPr>
                <w:rFonts w:hint="eastAsia" w:ascii="宋体" w:hAnsi="宋体" w:eastAsia="宋体" w:cs="宋体"/>
                <w:spacing w:val="-10"/>
                <w:sz w:val="28"/>
                <w:szCs w:val="28"/>
                <w:highlight w:val="none"/>
              </w:rPr>
              <w:t xml:space="preserve">分。</w:t>
            </w:r>
            <w:r/>
          </w:p>
          <w:p>
            <w:pPr>
              <w:pStyle w:val="1132"/>
              <w:ind w:left="0" w:firstLine="0"/>
              <w:jc w:val="left"/>
              <w:keepLines w:val="0"/>
              <w:keepNext w:val="0"/>
              <w:pageBreakBefore w:val="0"/>
              <w:spacing w:line="360" w:lineRule="exact"/>
              <w:widowControl w:val="off"/>
              <w:rPr>
                <w:rFonts w:hint="eastAsia" w:ascii="宋体" w:hAnsi="宋体" w:eastAsia="宋体" w:cs="宋体"/>
                <w:spacing w:val="-10"/>
                <w:sz w:val="28"/>
                <w:szCs w:val="28"/>
                <w:highlight w:val="none"/>
              </w:rPr>
            </w:pPr>
            <w:r>
              <w:rPr>
                <w:rFonts w:hint="eastAsia" w:ascii="宋体" w:hAnsi="宋体" w:eastAsia="宋体" w:cs="宋体"/>
                <w:spacing w:val="-10"/>
                <w:sz w:val="28"/>
                <w:szCs w:val="28"/>
                <w:highlight w:val="none"/>
              </w:rPr>
              <w:t xml:space="preserve">④有成堆垃圾或卫生死角的，每处扣3分。</w:t>
            </w:r>
            <w:r/>
          </w:p>
          <w:p>
            <w:pPr>
              <w:pStyle w:val="1132"/>
              <w:ind w:left="0" w:firstLine="0"/>
              <w:jc w:val="left"/>
              <w:keepLines w:val="0"/>
              <w:keepNext w:val="0"/>
              <w:pageBreakBefore w:val="0"/>
              <w:spacing w:line="360" w:lineRule="exact"/>
              <w:widowControl w:val="off"/>
              <w:rPr>
                <w:rFonts w:hint="eastAsia" w:ascii="宋体" w:hAnsi="宋体" w:eastAsia="宋体" w:cs="宋体"/>
                <w:spacing w:val="-10"/>
                <w:sz w:val="28"/>
                <w:szCs w:val="28"/>
                <w:highlight w:val="none"/>
              </w:rPr>
            </w:pPr>
            <w:r>
              <w:rPr>
                <w:rFonts w:hint="eastAsia" w:ascii="宋体" w:hAnsi="宋体" w:eastAsia="宋体" w:cs="宋体"/>
                <w:spacing w:val="-10"/>
                <w:sz w:val="28"/>
                <w:szCs w:val="28"/>
                <w:highlight w:val="none"/>
              </w:rPr>
              <w:t xml:space="preserve">⑤道路护栏不净的每处扣</w:t>
            </w:r>
            <w:r>
              <w:rPr>
                <w:rFonts w:hint="eastAsia" w:ascii="宋体" w:hAnsi="宋体" w:eastAsia="宋体" w:cs="宋体"/>
                <w:spacing w:val="-10"/>
                <w:sz w:val="28"/>
                <w:szCs w:val="28"/>
                <w:highlight w:val="none"/>
                <w:lang w:val="en-US" w:eastAsia="zh-CN"/>
              </w:rPr>
              <w:t xml:space="preserve">0.5</w:t>
            </w:r>
            <w:r>
              <w:rPr>
                <w:rFonts w:hint="eastAsia" w:ascii="宋体" w:hAnsi="宋体" w:eastAsia="宋体" w:cs="宋体"/>
                <w:spacing w:val="-10"/>
                <w:sz w:val="28"/>
                <w:szCs w:val="28"/>
                <w:highlight w:val="none"/>
              </w:rPr>
              <w:t xml:space="preserve">分。</w:t>
            </w:r>
            <w:r/>
          </w:p>
          <w:p>
            <w:pPr>
              <w:pStyle w:val="1132"/>
              <w:ind w:left="0" w:firstLine="0"/>
              <w:jc w:val="left"/>
              <w:keepLines w:val="0"/>
              <w:keepNext w:val="0"/>
              <w:pageBreakBefore w:val="0"/>
              <w:spacing w:line="360" w:lineRule="exact"/>
              <w:widowControl w:val="off"/>
              <w:rPr>
                <w:rFonts w:hint="eastAsia" w:ascii="宋体" w:hAnsi="宋体" w:eastAsia="宋体" w:cs="宋体"/>
                <w:spacing w:val="-10"/>
                <w:sz w:val="28"/>
                <w:szCs w:val="28"/>
                <w:highlight w:val="none"/>
              </w:rPr>
            </w:pPr>
            <w:r>
              <w:rPr>
                <w:rFonts w:hint="eastAsia" w:ascii="宋体" w:hAnsi="宋体" w:eastAsia="宋体" w:cs="宋体"/>
                <w:spacing w:val="-10"/>
                <w:sz w:val="28"/>
                <w:szCs w:val="28"/>
                <w:highlight w:val="none"/>
              </w:rPr>
              <w:t xml:space="preserve">⑥故意将垃圾扫入道路边沟或雨水井口的，扣</w:t>
            </w:r>
            <w:r>
              <w:rPr>
                <w:rFonts w:hint="eastAsia" w:ascii="宋体" w:hAnsi="宋体" w:eastAsia="宋体" w:cs="宋体"/>
                <w:spacing w:val="-10"/>
                <w:sz w:val="28"/>
                <w:szCs w:val="28"/>
                <w:highlight w:val="none"/>
                <w:lang w:val="en-US" w:eastAsia="zh-CN"/>
              </w:rPr>
              <w:t xml:space="preserve">3</w:t>
            </w:r>
            <w:r>
              <w:rPr>
                <w:rFonts w:hint="eastAsia" w:ascii="宋体" w:hAnsi="宋体" w:eastAsia="宋体" w:cs="宋体"/>
                <w:spacing w:val="-10"/>
                <w:sz w:val="28"/>
                <w:szCs w:val="28"/>
                <w:highlight w:val="none"/>
              </w:rPr>
              <w:t xml:space="preserve">分。</w:t>
            </w:r>
            <w:r/>
          </w:p>
          <w:p>
            <w:pPr>
              <w:pStyle w:val="1132"/>
              <w:ind w:left="0" w:firstLine="0"/>
              <w:jc w:val="left"/>
              <w:keepLines w:val="0"/>
              <w:keepNext w:val="0"/>
              <w:pageBreakBefore w:val="0"/>
              <w:spacing w:line="360" w:lineRule="exact"/>
              <w:widowControl w:val="off"/>
              <w:rPr>
                <w:rFonts w:hint="eastAsia" w:ascii="宋体" w:hAnsi="宋体" w:eastAsia="宋体" w:cs="宋体"/>
                <w:spacing w:val="-10"/>
                <w:sz w:val="28"/>
                <w:szCs w:val="28"/>
                <w:highlight w:val="none"/>
              </w:rPr>
            </w:pPr>
            <w:r>
              <w:rPr>
                <w:rFonts w:hint="eastAsia" w:ascii="宋体" w:hAnsi="宋体" w:eastAsia="宋体" w:cs="宋体"/>
                <w:spacing w:val="-10"/>
                <w:sz w:val="28"/>
                <w:szCs w:val="28"/>
                <w:highlight w:val="none"/>
              </w:rPr>
              <w:t xml:space="preserve">⑦焚烧垃圾、树叶杂物每处扣3分。</w:t>
            </w:r>
            <w:r/>
          </w:p>
          <w:p>
            <w:pPr>
              <w:pStyle w:val="1132"/>
              <w:ind w:left="0" w:firstLine="0"/>
              <w:jc w:val="left"/>
              <w:keepLines w:val="0"/>
              <w:keepNext w:val="0"/>
              <w:pageBreakBefore w:val="0"/>
              <w:spacing w:line="360" w:lineRule="exact"/>
              <w:widowControl w:val="off"/>
              <w:rPr>
                <w:rFonts w:hint="eastAsia" w:ascii="宋体" w:hAnsi="宋体" w:eastAsia="宋体" w:cs="宋体"/>
                <w:spacing w:val="-10"/>
                <w:sz w:val="28"/>
                <w:szCs w:val="28"/>
                <w:highlight w:val="none"/>
              </w:rPr>
            </w:pPr>
            <w:r>
              <w:rPr>
                <w:rFonts w:hint="eastAsia" w:ascii="宋体" w:hAnsi="宋体" w:eastAsia="宋体" w:cs="宋体"/>
                <w:spacing w:val="-10"/>
                <w:sz w:val="28"/>
                <w:szCs w:val="28"/>
                <w:highlight w:val="none"/>
              </w:rPr>
              <w:t xml:space="preserve">⑧城市家具、道路立面存在“小广告”或清理不规范、不彻底的，每处扣 </w:t>
            </w:r>
            <w:r>
              <w:rPr>
                <w:rFonts w:hint="eastAsia" w:ascii="宋体" w:hAnsi="宋体" w:eastAsia="宋体" w:cs="宋体"/>
                <w:spacing w:val="-10"/>
                <w:sz w:val="28"/>
                <w:szCs w:val="28"/>
                <w:highlight w:val="none"/>
                <w:lang w:val="en-US" w:eastAsia="zh-CN"/>
              </w:rPr>
              <w:t xml:space="preserve">0.5</w:t>
            </w:r>
            <w:r>
              <w:rPr>
                <w:rFonts w:hint="eastAsia" w:ascii="宋体" w:hAnsi="宋体" w:eastAsia="宋体" w:cs="宋体"/>
                <w:spacing w:val="-10"/>
                <w:sz w:val="28"/>
                <w:szCs w:val="28"/>
                <w:highlight w:val="none"/>
              </w:rPr>
              <w:t xml:space="preserve">分。</w:t>
            </w:r>
            <w:r/>
          </w:p>
          <w:p>
            <w:pPr>
              <w:pStyle w:val="1132"/>
              <w:ind w:left="0" w:firstLine="0"/>
              <w:jc w:val="left"/>
              <w:keepLines w:val="0"/>
              <w:keepNext w:val="0"/>
              <w:pageBreakBefore w:val="0"/>
              <w:spacing w:line="360" w:lineRule="exact"/>
              <w:widowControl w:val="off"/>
              <w:rPr>
                <w:rFonts w:hint="eastAsia" w:ascii="宋体" w:hAnsi="宋体" w:eastAsia="宋体" w:cs="宋体"/>
                <w:spacing w:val="-10"/>
                <w:sz w:val="28"/>
                <w:szCs w:val="28"/>
                <w:highlight w:val="none"/>
              </w:rPr>
            </w:pPr>
            <w:r>
              <w:rPr>
                <w:rFonts w:hint="eastAsia" w:ascii="宋体" w:hAnsi="宋体" w:eastAsia="宋体" w:cs="宋体"/>
                <w:spacing w:val="-10"/>
                <w:sz w:val="28"/>
                <w:szCs w:val="28"/>
                <w:highlight w:val="none"/>
              </w:rPr>
              <w:t xml:space="preserve">⑨作业车辆发生道路交通责任事故并负主要及以上责任，</w:t>
            </w:r>
            <w:r>
              <w:rPr>
                <w:rFonts w:hint="eastAsia" w:ascii="宋体" w:hAnsi="宋体" w:eastAsia="宋体" w:cs="宋体"/>
                <w:spacing w:val="-10"/>
                <w:sz w:val="28"/>
                <w:szCs w:val="28"/>
                <w:highlight w:val="none"/>
                <w:lang w:val="en-US" w:eastAsia="zh-CN"/>
              </w:rPr>
              <w:t xml:space="preserve">视情节轻重，</w:t>
            </w:r>
            <w:r>
              <w:rPr>
                <w:rFonts w:hint="eastAsia" w:ascii="宋体" w:hAnsi="宋体" w:eastAsia="宋体" w:cs="宋体"/>
                <w:spacing w:val="-10"/>
                <w:sz w:val="28"/>
                <w:szCs w:val="28"/>
                <w:highlight w:val="none"/>
              </w:rPr>
              <w:t xml:space="preserve">每次扣</w:t>
            </w:r>
            <w:r>
              <w:rPr>
                <w:rFonts w:hint="eastAsia" w:ascii="宋体" w:hAnsi="宋体" w:eastAsia="宋体" w:cs="宋体"/>
                <w:spacing w:val="-10"/>
                <w:sz w:val="28"/>
                <w:szCs w:val="28"/>
                <w:highlight w:val="none"/>
                <w:lang w:val="en-US" w:eastAsia="zh-CN"/>
              </w:rPr>
              <w:t xml:space="preserve">1至</w:t>
            </w:r>
            <w:r>
              <w:rPr>
                <w:rFonts w:hint="eastAsia" w:ascii="宋体" w:hAnsi="宋体" w:eastAsia="宋体" w:cs="宋体"/>
                <w:spacing w:val="-10"/>
                <w:sz w:val="28"/>
                <w:szCs w:val="28"/>
                <w:highlight w:val="none"/>
              </w:rPr>
              <w:t xml:space="preserve">3分。</w:t>
            </w:r>
            <w:r/>
          </w:p>
          <w:p>
            <w:pPr>
              <w:pStyle w:val="1132"/>
              <w:ind w:left="0" w:firstLine="0"/>
              <w:jc w:val="left"/>
              <w:keepLines w:val="0"/>
              <w:keepNext w:val="0"/>
              <w:pageBreakBefore w:val="0"/>
              <w:spacing w:line="360" w:lineRule="exact"/>
              <w:widowControl w:val="off"/>
              <w:rPr>
                <w:rFonts w:hint="eastAsia" w:ascii="宋体" w:hAnsi="宋体" w:eastAsia="宋体" w:cs="宋体"/>
                <w:b w:val="0"/>
                <w:bCs w:val="0"/>
                <w:spacing w:val="-3"/>
                <w:sz w:val="28"/>
                <w:szCs w:val="28"/>
                <w:highlight w:val="none"/>
                <w:lang w:val="en-US" w:eastAsia="zh-CN"/>
              </w:rPr>
            </w:pPr>
            <w:r>
              <w:rPr>
                <w:rFonts w:hint="eastAsia" w:ascii="宋体" w:hAnsi="宋体" w:eastAsia="宋体" w:cs="宋体"/>
                <w:spacing w:val="-10"/>
                <w:sz w:val="28"/>
                <w:szCs w:val="28"/>
                <w:highlight w:val="none"/>
                <w:lang w:val="en-US" w:eastAsia="zh-CN"/>
              </w:rPr>
              <w:t xml:space="preserve">⑩因未按合同约定足额配备保洁员及作业机械车辆，导致环境卫生质量不达标的，每处扣1分。</w:t>
            </w:r>
            <w:r/>
          </w:p>
        </w:tc>
        <w:tc>
          <w:tcPr>
            <w:tcW w:w="1707" w:type="dxa"/>
            <w:vAlign w:val="top"/>
            <w:textDirection w:val="lrTb"/>
            <w:noWrap w:val="false"/>
          </w:tcPr>
          <w:p>
            <w:pPr>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r>
            <w:r/>
          </w:p>
        </w:tc>
        <w:tc>
          <w:tcPr>
            <w:tcW w:w="660" w:type="dxa"/>
            <w:vAlign w:val="top"/>
            <w:textDirection w:val="lrTb"/>
            <w:noWrap w:val="false"/>
          </w:tcPr>
          <w:p>
            <w:pPr>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r>
            <w:r/>
          </w:p>
        </w:tc>
        <w:tc>
          <w:tcPr>
            <w:tcW w:w="1054" w:type="dxa"/>
            <w:vAlign w:val="top"/>
            <w:textDirection w:val="lrTb"/>
            <w:noWrap w:val="false"/>
          </w:tcPr>
          <w:p>
            <w:pPr>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r>
            <w:r/>
          </w:p>
        </w:tc>
      </w:tr>
    </w:tbl>
    <w:p>
      <w:pPr>
        <w:pStyle w:val="926"/>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rPr>
          <w:rFonts w:hint="eastAsia" w:ascii="宋体" w:hAnsi="宋体" w:eastAsia="宋体" w:cs="宋体"/>
          <w:sz w:val="28"/>
          <w:szCs w:val="28"/>
          <w:highlight w:val="none"/>
        </w:rPr>
        <w:sectPr>
          <w:footerReference w:type="default" r:id="rId15"/>
          <w:footnotePr/>
          <w:endnotePr/>
          <w:type w:val="nextPage"/>
          <w:pgSz w:w="16840" w:h="11900" w:orient="landscape"/>
          <w:pgMar w:top="1011" w:right="2407" w:bottom="1147" w:left="1514" w:header="0" w:footer="847" w:gutter="0"/>
          <w:cols w:num="1" w:sep="0" w:space="720" w:equalWidth="1"/>
          <w:docGrid w:linePitch="360"/>
        </w:sectPr>
      </w:pPr>
      <w:r>
        <w:rPr>
          <w:rFonts w:hint="eastAsia" w:ascii="宋体" w:hAnsi="宋体" w:eastAsia="宋体" w:cs="宋体"/>
          <w:sz w:val="28"/>
          <w:szCs w:val="28"/>
          <w:highlight w:val="none"/>
        </w:rPr>
      </w:r>
      <w:r/>
    </w:p>
    <w:p>
      <w:pPr>
        <w:spacing w:line="35"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tbl>
      <w:tblPr>
        <w:tblStyle w:val="1131"/>
        <w:tblW w:w="127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86"/>
        <w:gridCol w:w="578"/>
        <w:gridCol w:w="8214"/>
        <w:gridCol w:w="1688"/>
        <w:gridCol w:w="669"/>
        <w:gridCol w:w="1044"/>
      </w:tblGrid>
      <w:tr>
        <w:trPr>
          <w:trHeight w:val="3082"/>
        </w:trPr>
        <w:tc>
          <w:tcPr>
            <w:tcW w:w="586" w:type="dxa"/>
            <w:vAlign w:val="top"/>
            <w:textDirection w:val="lrTb"/>
            <w:noWrap w:val="false"/>
          </w:tcPr>
          <w:p>
            <w:pPr>
              <w:spacing w:line="274"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275"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275"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275"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275"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1132"/>
              <w:ind w:left="144"/>
              <w:spacing w:before="74" w:line="241"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w:t>
            </w:r>
            <w:r/>
          </w:p>
        </w:tc>
        <w:tc>
          <w:tcPr>
            <w:tcW w:w="578" w:type="dxa"/>
            <w:vAlign w:val="top"/>
            <w:textDirection w:val="tbRlV"/>
            <w:noWrap w:val="false"/>
          </w:tcPr>
          <w:p>
            <w:pPr>
              <w:pStyle w:val="1132"/>
              <w:ind w:left="1061"/>
              <w:spacing w:before="107" w:line="202" w:lineRule="auto"/>
              <w:rPr>
                <w:rFonts w:hint="eastAsia" w:ascii="宋体" w:hAnsi="宋体" w:eastAsia="宋体" w:cs="宋体"/>
                <w:sz w:val="28"/>
                <w:szCs w:val="28"/>
                <w:highlight w:val="none"/>
              </w:rPr>
            </w:pPr>
            <w:r>
              <w:rPr>
                <w:rFonts w:hint="eastAsia" w:ascii="宋体" w:hAnsi="宋体" w:eastAsia="宋体" w:cs="宋体"/>
                <w:spacing w:val="7"/>
                <w:sz w:val="28"/>
                <w:szCs w:val="28"/>
                <w:highlight w:val="none"/>
              </w:rPr>
              <w:t xml:space="preserve">垃圾清运</w:t>
            </w:r>
            <w:r/>
          </w:p>
        </w:tc>
        <w:tc>
          <w:tcPr>
            <w:tcW w:w="8214" w:type="dxa"/>
            <w:vAlign w:val="top"/>
            <w:textDirection w:val="lrTb"/>
            <w:noWrap w:val="false"/>
          </w:tcPr>
          <w:p>
            <w:pPr>
              <w:pStyle w:val="1132"/>
              <w:ind w:left="0" w:firstLine="0"/>
              <w:jc w:val="left"/>
              <w:keepLines w:val="0"/>
              <w:keepNext w:val="0"/>
              <w:pageBreakBefore w:val="0"/>
              <w:spacing w:line="360" w:lineRule="exact"/>
              <w:widowControl w:val="off"/>
              <w:rPr>
                <w:rFonts w:hint="eastAsia" w:ascii="宋体" w:hAnsi="宋体" w:eastAsia="宋体" w:cs="宋体"/>
                <w:spacing w:val="-10"/>
                <w:sz w:val="28"/>
                <w:szCs w:val="28"/>
                <w:highlight w:val="none"/>
              </w:rPr>
            </w:pPr>
            <w:r>
              <w:rPr>
                <w:rFonts w:hint="eastAsia" w:ascii="宋体" w:hAnsi="宋体" w:eastAsia="宋体" w:cs="宋体"/>
                <w:spacing w:val="-10"/>
                <w:sz w:val="28"/>
                <w:szCs w:val="28"/>
                <w:highlight w:val="none"/>
              </w:rPr>
              <w:t xml:space="preserve">①垃圾收运人员未身着标志性工作服或未佩戴统一标志上岗，每人扣</w:t>
            </w:r>
            <w:r>
              <w:rPr>
                <w:rFonts w:hint="eastAsia" w:ascii="宋体" w:hAnsi="宋体" w:eastAsia="宋体" w:cs="宋体"/>
                <w:spacing w:val="-10"/>
                <w:sz w:val="28"/>
                <w:szCs w:val="28"/>
                <w:highlight w:val="none"/>
                <w:lang w:val="en-US" w:eastAsia="zh-CN"/>
              </w:rPr>
              <w:t xml:space="preserve">0.5</w:t>
            </w:r>
            <w:r>
              <w:rPr>
                <w:rFonts w:hint="eastAsia" w:ascii="宋体" w:hAnsi="宋体" w:eastAsia="宋体" w:cs="宋体"/>
                <w:spacing w:val="-10"/>
                <w:sz w:val="28"/>
                <w:szCs w:val="28"/>
                <w:highlight w:val="none"/>
              </w:rPr>
              <w:t xml:space="preserve">分</w:t>
            </w:r>
            <w:r>
              <w:rPr>
                <w:rFonts w:hint="eastAsia" w:ascii="宋体" w:hAnsi="宋体" w:eastAsia="宋体" w:cs="宋体"/>
                <w:spacing w:val="-10"/>
                <w:sz w:val="28"/>
                <w:szCs w:val="28"/>
                <w:highlight w:val="none"/>
                <w:lang w:eastAsia="zh-CN"/>
              </w:rPr>
              <w:t xml:space="preserve">。</w:t>
            </w:r>
            <w:r/>
          </w:p>
          <w:p>
            <w:pPr>
              <w:pStyle w:val="1132"/>
              <w:ind w:left="0" w:firstLine="0"/>
              <w:jc w:val="left"/>
              <w:keepLines w:val="0"/>
              <w:keepNext w:val="0"/>
              <w:pageBreakBefore w:val="0"/>
              <w:spacing w:line="360" w:lineRule="exact"/>
              <w:widowControl w:val="off"/>
              <w:rPr>
                <w:rFonts w:hint="eastAsia" w:ascii="宋体" w:hAnsi="宋体" w:eastAsia="宋体" w:cs="宋体"/>
                <w:spacing w:val="-10"/>
                <w:sz w:val="28"/>
                <w:szCs w:val="28"/>
                <w:highlight w:val="none"/>
                <w:lang w:eastAsia="zh-CN"/>
              </w:rPr>
            </w:pPr>
            <w:r>
              <w:rPr>
                <w:rFonts w:hint="eastAsia" w:ascii="宋体" w:hAnsi="宋体" w:eastAsia="宋体" w:cs="宋体"/>
                <w:spacing w:val="-10"/>
                <w:sz w:val="28"/>
                <w:szCs w:val="28"/>
                <w:highlight w:val="none"/>
              </w:rPr>
              <w:t xml:space="preserve">②垃圾收集容器表面不净，垃圾外溢，污水外溢，堆放杂物每处扣</w:t>
            </w:r>
            <w:r>
              <w:rPr>
                <w:rFonts w:hint="eastAsia" w:ascii="宋体" w:hAnsi="宋体" w:eastAsia="宋体" w:cs="宋体"/>
                <w:spacing w:val="-10"/>
                <w:sz w:val="28"/>
                <w:szCs w:val="28"/>
                <w:highlight w:val="none"/>
                <w:lang w:val="en-US" w:eastAsia="zh-CN"/>
              </w:rPr>
              <w:t xml:space="preserve">0.5</w:t>
            </w:r>
            <w:r>
              <w:rPr>
                <w:rFonts w:hint="eastAsia" w:ascii="宋体" w:hAnsi="宋体" w:eastAsia="宋体" w:cs="宋体"/>
                <w:spacing w:val="-10"/>
                <w:sz w:val="28"/>
                <w:szCs w:val="28"/>
                <w:highlight w:val="none"/>
              </w:rPr>
              <w:t xml:space="preserve">分</w:t>
            </w:r>
            <w:r>
              <w:rPr>
                <w:rFonts w:hint="eastAsia" w:ascii="宋体" w:hAnsi="宋体" w:eastAsia="宋体" w:cs="宋体"/>
                <w:spacing w:val="-10"/>
                <w:sz w:val="28"/>
                <w:szCs w:val="28"/>
                <w:highlight w:val="none"/>
                <w:lang w:eastAsia="zh-CN"/>
              </w:rPr>
              <w:t xml:space="preserve">。</w:t>
            </w:r>
            <w:r/>
          </w:p>
          <w:p>
            <w:pPr>
              <w:pStyle w:val="1132"/>
              <w:ind w:left="0" w:firstLine="0"/>
              <w:jc w:val="left"/>
              <w:keepLines w:val="0"/>
              <w:keepNext w:val="0"/>
              <w:pageBreakBefore w:val="0"/>
              <w:spacing w:line="360" w:lineRule="exact"/>
              <w:widowControl w:val="off"/>
              <w:rPr>
                <w:rFonts w:hint="eastAsia" w:ascii="宋体" w:hAnsi="宋体" w:eastAsia="宋体" w:cs="宋体"/>
                <w:spacing w:val="-10"/>
                <w:sz w:val="28"/>
                <w:szCs w:val="28"/>
                <w:highlight w:val="none"/>
              </w:rPr>
            </w:pPr>
            <w:r>
              <w:rPr>
                <w:rFonts w:hint="eastAsia" w:ascii="宋体" w:hAnsi="宋体" w:eastAsia="宋体" w:cs="宋体"/>
                <w:spacing w:val="-10"/>
                <w:sz w:val="28"/>
                <w:szCs w:val="28"/>
                <w:highlight w:val="none"/>
              </w:rPr>
              <w:t xml:space="preserve">③垃圾收集容器破损、无盖、未密闭的每个扣</w:t>
            </w:r>
            <w:r>
              <w:rPr>
                <w:rFonts w:hint="eastAsia" w:ascii="宋体" w:hAnsi="宋体" w:eastAsia="宋体" w:cs="宋体"/>
                <w:spacing w:val="-10"/>
                <w:sz w:val="28"/>
                <w:szCs w:val="28"/>
                <w:highlight w:val="none"/>
                <w:lang w:val="en-US" w:eastAsia="zh-CN"/>
              </w:rPr>
              <w:t xml:space="preserve">0.5</w:t>
            </w:r>
            <w:r>
              <w:rPr>
                <w:rFonts w:hint="eastAsia" w:ascii="宋体" w:hAnsi="宋体" w:eastAsia="宋体" w:cs="宋体"/>
                <w:spacing w:val="-10"/>
                <w:sz w:val="28"/>
                <w:szCs w:val="28"/>
                <w:highlight w:val="none"/>
              </w:rPr>
              <w:t xml:space="preserve">分。</w:t>
            </w:r>
            <w:r/>
          </w:p>
          <w:p>
            <w:pPr>
              <w:pStyle w:val="1132"/>
              <w:ind w:left="0" w:firstLine="0"/>
              <w:jc w:val="left"/>
              <w:keepLines w:val="0"/>
              <w:keepNext w:val="0"/>
              <w:pageBreakBefore w:val="0"/>
              <w:spacing w:line="360" w:lineRule="exact"/>
              <w:widowControl w:val="off"/>
              <w:rPr>
                <w:rFonts w:hint="eastAsia" w:ascii="宋体" w:hAnsi="宋体" w:eastAsia="宋体" w:cs="宋体"/>
                <w:spacing w:val="-10"/>
                <w:sz w:val="28"/>
                <w:szCs w:val="28"/>
                <w:highlight w:val="none"/>
              </w:rPr>
            </w:pPr>
            <w:r>
              <w:rPr>
                <w:rFonts w:hint="eastAsia" w:ascii="宋体" w:hAnsi="宋体" w:eastAsia="宋体" w:cs="宋体"/>
                <w:spacing w:val="-10"/>
                <w:sz w:val="28"/>
                <w:szCs w:val="28"/>
                <w:highlight w:val="none"/>
              </w:rPr>
              <w:t xml:space="preserve">④垃圾收集容器摆放点有污水、污损路面的每处扣</w:t>
            </w:r>
            <w:r>
              <w:rPr>
                <w:rFonts w:hint="eastAsia" w:ascii="宋体" w:hAnsi="宋体" w:eastAsia="宋体" w:cs="宋体"/>
                <w:spacing w:val="-10"/>
                <w:sz w:val="28"/>
                <w:szCs w:val="28"/>
                <w:highlight w:val="none"/>
                <w:lang w:val="en-US" w:eastAsia="zh-CN"/>
              </w:rPr>
              <w:t xml:space="preserve">0.5</w:t>
            </w:r>
            <w:r>
              <w:rPr>
                <w:rFonts w:hint="eastAsia" w:ascii="宋体" w:hAnsi="宋体" w:eastAsia="宋体" w:cs="宋体"/>
                <w:spacing w:val="-10"/>
                <w:sz w:val="28"/>
                <w:szCs w:val="28"/>
                <w:highlight w:val="none"/>
              </w:rPr>
              <w:t xml:space="preserve">分。</w:t>
            </w:r>
            <w:r/>
          </w:p>
          <w:p>
            <w:pPr>
              <w:pStyle w:val="1132"/>
              <w:ind w:left="0" w:firstLine="0"/>
              <w:jc w:val="left"/>
              <w:keepLines w:val="0"/>
              <w:keepNext w:val="0"/>
              <w:pageBreakBefore w:val="0"/>
              <w:spacing w:line="360" w:lineRule="exact"/>
              <w:widowControl w:val="off"/>
              <w:rPr>
                <w:rFonts w:hint="eastAsia" w:ascii="宋体" w:hAnsi="宋体" w:eastAsia="宋体" w:cs="宋体"/>
                <w:spacing w:val="-10"/>
                <w:sz w:val="28"/>
                <w:szCs w:val="28"/>
                <w:highlight w:val="none"/>
              </w:rPr>
            </w:pPr>
            <w:r>
              <w:rPr>
                <w:rFonts w:hint="eastAsia" w:ascii="宋体" w:hAnsi="宋体" w:eastAsia="宋体" w:cs="宋体"/>
                <w:spacing w:val="-10"/>
                <w:sz w:val="28"/>
                <w:szCs w:val="28"/>
                <w:highlight w:val="none"/>
              </w:rPr>
              <w:t xml:space="preserve">⑤垃圾收运车辆脏污、车身悬挂杂物、标志不清晰、驾驶室乱放杂物 的，每辆车扣</w:t>
            </w:r>
            <w:r>
              <w:rPr>
                <w:rFonts w:hint="eastAsia" w:ascii="宋体" w:hAnsi="宋体" w:eastAsia="宋体" w:cs="宋体"/>
                <w:spacing w:val="-10"/>
                <w:sz w:val="28"/>
                <w:szCs w:val="28"/>
                <w:highlight w:val="none"/>
                <w:lang w:val="en-US" w:eastAsia="zh-CN"/>
              </w:rPr>
              <w:t xml:space="preserve">0.5</w:t>
            </w:r>
            <w:r>
              <w:rPr>
                <w:rFonts w:hint="eastAsia" w:ascii="宋体" w:hAnsi="宋体" w:eastAsia="宋体" w:cs="宋体"/>
                <w:spacing w:val="-10"/>
                <w:sz w:val="28"/>
                <w:szCs w:val="28"/>
                <w:highlight w:val="none"/>
              </w:rPr>
              <w:t xml:space="preserve">分。</w:t>
            </w:r>
            <w:r/>
          </w:p>
          <w:p>
            <w:pPr>
              <w:pStyle w:val="1132"/>
              <w:ind w:left="0" w:firstLine="0"/>
              <w:jc w:val="left"/>
              <w:keepLines w:val="0"/>
              <w:keepNext w:val="0"/>
              <w:pageBreakBefore w:val="0"/>
              <w:spacing w:line="360" w:lineRule="exact"/>
              <w:widowControl w:val="off"/>
              <w:rPr>
                <w:rFonts w:hint="eastAsia" w:ascii="宋体" w:hAnsi="宋体" w:eastAsia="宋体" w:cs="宋体"/>
                <w:spacing w:val="-10"/>
                <w:sz w:val="28"/>
                <w:szCs w:val="28"/>
                <w:highlight w:val="none"/>
              </w:rPr>
            </w:pPr>
            <w:r>
              <w:rPr>
                <w:rFonts w:hint="eastAsia" w:ascii="宋体" w:hAnsi="宋体" w:eastAsia="宋体" w:cs="宋体"/>
                <w:spacing w:val="-10"/>
                <w:sz w:val="28"/>
                <w:szCs w:val="28"/>
                <w:highlight w:val="none"/>
              </w:rPr>
              <w:t xml:space="preserve">⑥垃圾收运途中抛撒垃圾、垃圾渗滤液污染路面的每处扣</w:t>
            </w:r>
            <w:r>
              <w:rPr>
                <w:rFonts w:hint="eastAsia" w:ascii="宋体" w:hAnsi="宋体" w:eastAsia="宋体" w:cs="宋体"/>
                <w:spacing w:val="-10"/>
                <w:sz w:val="28"/>
                <w:szCs w:val="28"/>
                <w:highlight w:val="none"/>
                <w:lang w:val="en-US" w:eastAsia="zh-CN"/>
              </w:rPr>
              <w:t xml:space="preserve">0.5</w:t>
            </w:r>
            <w:r>
              <w:rPr>
                <w:rFonts w:hint="eastAsia" w:ascii="宋体" w:hAnsi="宋体" w:eastAsia="宋体" w:cs="宋体"/>
                <w:spacing w:val="-10"/>
                <w:sz w:val="28"/>
                <w:szCs w:val="28"/>
                <w:highlight w:val="none"/>
              </w:rPr>
              <w:t xml:space="preserve">分。</w:t>
            </w:r>
            <w:r/>
          </w:p>
          <w:p>
            <w:pPr>
              <w:pStyle w:val="1132"/>
              <w:ind w:left="0" w:firstLine="0"/>
              <w:jc w:val="left"/>
              <w:keepLines w:val="0"/>
              <w:keepNext w:val="0"/>
              <w:pageBreakBefore w:val="0"/>
              <w:spacing w:line="360" w:lineRule="exact"/>
              <w:widowControl w:val="off"/>
              <w:rPr>
                <w:rFonts w:hint="eastAsia" w:ascii="宋体" w:hAnsi="宋体" w:eastAsia="宋体" w:cs="宋体"/>
                <w:spacing w:val="-10"/>
                <w:sz w:val="28"/>
                <w:szCs w:val="28"/>
                <w:highlight w:val="none"/>
              </w:rPr>
            </w:pPr>
            <w:r>
              <w:rPr>
                <w:rFonts w:hint="eastAsia" w:ascii="宋体" w:hAnsi="宋体" w:eastAsia="宋体" w:cs="宋体"/>
                <w:spacing w:val="-10"/>
                <w:sz w:val="28"/>
                <w:szCs w:val="28"/>
                <w:highlight w:val="none"/>
              </w:rPr>
              <w:t xml:space="preserve">⑦垃圾收运车辆违反交通法规的，每次扣2分；发生道路交通责任事故 并负主要责任以上的，</w:t>
            </w:r>
            <w:r>
              <w:rPr>
                <w:rFonts w:hint="eastAsia" w:ascii="宋体" w:hAnsi="宋体" w:eastAsia="宋体" w:cs="宋体"/>
                <w:spacing w:val="-10"/>
                <w:sz w:val="28"/>
                <w:szCs w:val="28"/>
                <w:highlight w:val="none"/>
                <w:lang w:val="en-US" w:eastAsia="zh-CN"/>
              </w:rPr>
              <w:t xml:space="preserve">视情节轻重，</w:t>
            </w:r>
            <w:r>
              <w:rPr>
                <w:rFonts w:hint="eastAsia" w:ascii="宋体" w:hAnsi="宋体" w:eastAsia="宋体" w:cs="宋体"/>
                <w:spacing w:val="-10"/>
                <w:sz w:val="28"/>
                <w:szCs w:val="28"/>
                <w:highlight w:val="none"/>
              </w:rPr>
              <w:t xml:space="preserve">每次扣</w:t>
            </w:r>
            <w:r>
              <w:rPr>
                <w:rFonts w:hint="eastAsia" w:ascii="宋体" w:hAnsi="宋体" w:eastAsia="宋体" w:cs="宋体"/>
                <w:spacing w:val="-10"/>
                <w:sz w:val="28"/>
                <w:szCs w:val="28"/>
                <w:highlight w:val="none"/>
                <w:lang w:val="en-US" w:eastAsia="zh-CN"/>
              </w:rPr>
              <w:t xml:space="preserve">1至</w:t>
            </w:r>
            <w:r>
              <w:rPr>
                <w:rFonts w:hint="eastAsia" w:ascii="宋体" w:hAnsi="宋体" w:eastAsia="宋体" w:cs="宋体"/>
                <w:spacing w:val="-10"/>
                <w:sz w:val="28"/>
                <w:szCs w:val="28"/>
                <w:highlight w:val="none"/>
              </w:rPr>
              <w:t xml:space="preserve">3分。</w:t>
            </w:r>
            <w:r/>
          </w:p>
          <w:p>
            <w:pPr>
              <w:pStyle w:val="1132"/>
              <w:ind w:left="0" w:firstLine="0"/>
              <w:jc w:val="left"/>
              <w:keepLines w:val="0"/>
              <w:keepNext w:val="0"/>
              <w:pageBreakBefore w:val="0"/>
              <w:spacing w:line="36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spacing w:val="-10"/>
                <w:sz w:val="28"/>
                <w:szCs w:val="28"/>
                <w:highlight w:val="none"/>
              </w:rPr>
              <w:t xml:space="preserve">⑧因未足额配备垃圾清运车辆，或因出勤率不足、维修不及时导致作业质量不达标的，每处扣1分。</w:t>
            </w:r>
            <w:r/>
          </w:p>
        </w:tc>
        <w:tc>
          <w:tcPr>
            <w:tcW w:w="1688" w:type="dxa"/>
            <w:vAlign w:val="top"/>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Borders>
              <w:bottom w:val="single" w:color="auto" w:sz="4" w:space="0"/>
            </w:tcBorders>
            <w:tcW w:w="669" w:type="dxa"/>
            <w:vAlign w:val="top"/>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Borders>
              <w:bottom w:val="single" w:color="auto" w:sz="4" w:space="0"/>
            </w:tcBorders>
            <w:tcW w:w="1044" w:type="dxa"/>
            <w:vAlign w:val="top"/>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r>
      <w:tr>
        <w:trPr>
          <w:trHeight w:val="2960"/>
        </w:trPr>
        <w:tc>
          <w:tcPr>
            <w:tcW w:w="586" w:type="dxa"/>
            <w:vAlign w:val="top"/>
            <w:textDirection w:val="lrTb"/>
            <w:noWrap w:val="false"/>
          </w:tcPr>
          <w:p>
            <w:pPr>
              <w:spacing w:line="298"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298"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298"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298"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1132"/>
              <w:ind w:left="154"/>
              <w:spacing w:before="75"/>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w:t>
            </w:r>
            <w:r/>
          </w:p>
        </w:tc>
        <w:tc>
          <w:tcPr>
            <w:tcW w:w="578" w:type="dxa"/>
            <w:vAlign w:val="top"/>
            <w:textDirection w:val="tbRlV"/>
            <w:noWrap w:val="false"/>
          </w:tcPr>
          <w:p>
            <w:pPr>
              <w:pStyle w:val="1132"/>
              <w:ind w:left="359"/>
              <w:spacing w:before="96" w:line="202" w:lineRule="auto"/>
              <w:rPr>
                <w:rFonts w:hint="eastAsia" w:ascii="宋体" w:hAnsi="宋体" w:eastAsia="宋体" w:cs="宋体"/>
                <w:sz w:val="28"/>
                <w:szCs w:val="28"/>
                <w:highlight w:val="none"/>
              </w:rPr>
            </w:pPr>
            <w:r>
              <w:rPr>
                <w:rFonts w:hint="eastAsia" w:ascii="宋体" w:hAnsi="宋体" w:eastAsia="宋体" w:cs="宋体"/>
                <w:spacing w:val="54"/>
                <w:sz w:val="28"/>
                <w:szCs w:val="28"/>
                <w:highlight w:val="none"/>
              </w:rPr>
              <w:t xml:space="preserve">垃圾转运站管理</w:t>
            </w:r>
            <w:r/>
          </w:p>
        </w:tc>
        <w:tc>
          <w:tcPr>
            <w:tcW w:w="8214" w:type="dxa"/>
            <w:vAlign w:val="top"/>
            <w:textDirection w:val="lrTb"/>
            <w:noWrap w:val="false"/>
          </w:tcPr>
          <w:p>
            <w:pPr>
              <w:pStyle w:val="1132"/>
              <w:ind w:left="0" w:firstLine="0"/>
              <w:jc w:val="left"/>
              <w:keepLines w:val="0"/>
              <w:keepNext w:val="0"/>
              <w:pageBreakBefore w:val="0"/>
              <w:spacing w:line="360" w:lineRule="exact"/>
              <w:widowControl w:val="off"/>
              <w:rPr>
                <w:rFonts w:hint="eastAsia" w:ascii="宋体" w:hAnsi="宋体" w:eastAsia="宋体" w:cs="宋体"/>
                <w:sz w:val="28"/>
                <w:szCs w:val="28"/>
                <w:highlight w:val="none"/>
              </w:rPr>
            </w:pPr>
            <w:r>
              <w:rPr>
                <w:rFonts w:hint="eastAsia" w:ascii="宋体" w:hAnsi="宋体" w:eastAsia="宋体" w:cs="宋体"/>
                <w:spacing w:val="-10"/>
                <w:sz w:val="28"/>
                <w:szCs w:val="28"/>
                <w:highlight w:val="none"/>
              </w:rPr>
              <w:t xml:space="preserve">①根据实际情况考核，站内设备存在异常未及时上报，发生生产事故的，扣2</w:t>
            </w:r>
            <w:r>
              <w:rPr>
                <w:rFonts w:hint="eastAsia" w:ascii="宋体" w:hAnsi="宋体" w:eastAsia="宋体" w:cs="宋体"/>
                <w:spacing w:val="7"/>
                <w:sz w:val="28"/>
                <w:szCs w:val="28"/>
                <w:highlight w:val="none"/>
              </w:rPr>
              <w:t xml:space="preserve"> </w:t>
            </w:r>
            <w:r>
              <w:rPr>
                <w:rFonts w:hint="eastAsia" w:ascii="宋体" w:hAnsi="宋体" w:eastAsia="宋体" w:cs="宋体"/>
                <w:spacing w:val="-1"/>
                <w:sz w:val="28"/>
                <w:szCs w:val="28"/>
                <w:highlight w:val="none"/>
              </w:rPr>
              <w:t xml:space="preserve">分；设施损坏维修不及时的扣</w:t>
            </w:r>
            <w:r>
              <w:rPr>
                <w:rFonts w:hint="eastAsia" w:ascii="宋体" w:hAnsi="宋体" w:eastAsia="宋体" w:cs="宋体"/>
                <w:spacing w:val="-1"/>
                <w:sz w:val="28"/>
                <w:szCs w:val="28"/>
                <w:highlight w:val="none"/>
                <w:lang w:val="en-US" w:eastAsia="zh-CN"/>
              </w:rPr>
              <w:t xml:space="preserve">0.5</w:t>
            </w:r>
            <w:r>
              <w:rPr>
                <w:rFonts w:hint="eastAsia" w:ascii="宋体" w:hAnsi="宋体" w:eastAsia="宋体" w:cs="宋体"/>
                <w:spacing w:val="-1"/>
                <w:sz w:val="28"/>
                <w:szCs w:val="28"/>
                <w:highlight w:val="none"/>
              </w:rPr>
              <w:t xml:space="preserve">分。</w:t>
            </w:r>
            <w:r/>
          </w:p>
          <w:p>
            <w:pPr>
              <w:pStyle w:val="1132"/>
              <w:ind w:left="0" w:firstLine="0"/>
              <w:jc w:val="left"/>
              <w:keepLines w:val="0"/>
              <w:keepNext w:val="0"/>
              <w:pageBreakBefore w:val="0"/>
              <w:spacing w:line="36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②无生产运行记录台账的，扣2分；无管理制度、安全生产制度的扣2分。</w:t>
            </w:r>
            <w:r/>
          </w:p>
          <w:p>
            <w:pPr>
              <w:pStyle w:val="1132"/>
              <w:ind w:left="0" w:firstLine="0"/>
              <w:jc w:val="left"/>
              <w:keepLines w:val="0"/>
              <w:keepNext w:val="0"/>
              <w:pageBreakBefore w:val="0"/>
              <w:spacing w:line="360" w:lineRule="exact"/>
              <w:widowControl w:val="off"/>
              <w:rPr>
                <w:rFonts w:hint="eastAsia" w:ascii="宋体" w:hAnsi="宋体" w:eastAsia="宋体" w:cs="宋体"/>
                <w:sz w:val="28"/>
                <w:szCs w:val="28"/>
                <w:highlight w:val="none"/>
              </w:rPr>
            </w:pPr>
            <w:r>
              <w:rPr>
                <w:rFonts w:hint="eastAsia" w:ascii="宋体" w:hAnsi="宋体" w:eastAsia="宋体" w:cs="宋体"/>
                <w:spacing w:val="-1"/>
                <w:sz w:val="28"/>
                <w:szCs w:val="28"/>
                <w:highlight w:val="none"/>
              </w:rPr>
              <w:t xml:space="preserve">③消防设施、设备未按规定配备的，扣2分。</w:t>
            </w:r>
            <w:r/>
          </w:p>
          <w:p>
            <w:pPr>
              <w:pStyle w:val="1132"/>
              <w:ind w:left="0" w:firstLine="0"/>
              <w:jc w:val="left"/>
              <w:keepLines w:val="0"/>
              <w:keepNext w:val="0"/>
              <w:pageBreakBefore w:val="0"/>
              <w:spacing w:line="36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④站内有积存垃圾、污水、异味、工具乱摆乱放、乱涂乱画的扣</w:t>
            </w:r>
            <w:r>
              <w:rPr>
                <w:rFonts w:hint="eastAsia" w:ascii="宋体" w:hAnsi="宋体" w:eastAsia="宋体" w:cs="宋体"/>
                <w:sz w:val="28"/>
                <w:szCs w:val="28"/>
                <w:highlight w:val="none"/>
                <w:lang w:val="en-US" w:eastAsia="zh-CN"/>
              </w:rPr>
              <w:t xml:space="preserve">0.5</w:t>
            </w:r>
            <w:r>
              <w:rPr>
                <w:rFonts w:hint="eastAsia" w:ascii="宋体" w:hAnsi="宋体" w:eastAsia="宋体" w:cs="宋体"/>
                <w:sz w:val="28"/>
                <w:szCs w:val="28"/>
                <w:highlight w:val="none"/>
              </w:rPr>
              <w:t xml:space="preserve">分。</w:t>
            </w:r>
            <w:r/>
          </w:p>
          <w:p>
            <w:pPr>
              <w:pStyle w:val="1132"/>
              <w:ind w:left="0" w:firstLine="0"/>
              <w:jc w:val="left"/>
              <w:keepLines w:val="0"/>
              <w:keepNext w:val="0"/>
              <w:pageBreakBefore w:val="0"/>
              <w:spacing w:line="360" w:lineRule="exact"/>
              <w:widowControl w:val="off"/>
              <w:rPr>
                <w:rFonts w:hint="eastAsia" w:ascii="宋体" w:hAnsi="宋体" w:eastAsia="宋体" w:cs="宋体"/>
                <w:sz w:val="28"/>
                <w:szCs w:val="28"/>
                <w:highlight w:val="none"/>
              </w:rPr>
            </w:pPr>
            <w:r>
              <w:rPr>
                <w:rFonts w:hint="eastAsia" w:ascii="宋体" w:hAnsi="宋体" w:eastAsia="宋体" w:cs="宋体"/>
                <w:spacing w:val="-3"/>
                <w:sz w:val="28"/>
                <w:szCs w:val="28"/>
                <w:highlight w:val="none"/>
              </w:rPr>
              <w:t xml:space="preserve">⑤站内作业人员未身着标志性工作服或未</w:t>
            </w:r>
            <w:r>
              <w:rPr>
                <w:rFonts w:hint="eastAsia" w:ascii="宋体" w:hAnsi="宋体" w:eastAsia="宋体" w:cs="宋体"/>
                <w:spacing w:val="-4"/>
                <w:sz w:val="28"/>
                <w:szCs w:val="28"/>
                <w:highlight w:val="none"/>
              </w:rPr>
              <w:t xml:space="preserve">佩戴统一标志上岗，每人扣</w:t>
            </w:r>
            <w:r>
              <w:rPr>
                <w:rFonts w:hint="eastAsia" w:ascii="宋体" w:hAnsi="宋体" w:eastAsia="宋体" w:cs="宋体"/>
                <w:spacing w:val="-4"/>
                <w:sz w:val="28"/>
                <w:szCs w:val="28"/>
                <w:highlight w:val="none"/>
                <w:lang w:val="en-US" w:eastAsia="zh-CN"/>
              </w:rPr>
              <w:t xml:space="preserve">0.5</w:t>
            </w:r>
            <w:r>
              <w:rPr>
                <w:rFonts w:hint="eastAsia" w:ascii="宋体" w:hAnsi="宋体" w:eastAsia="宋体" w:cs="宋体"/>
                <w:spacing w:val="-4"/>
                <w:sz w:val="28"/>
                <w:szCs w:val="28"/>
                <w:highlight w:val="none"/>
              </w:rPr>
              <w:t xml:space="preserve">分。</w:t>
            </w:r>
            <w:r/>
          </w:p>
          <w:p>
            <w:pPr>
              <w:pStyle w:val="1132"/>
              <w:ind w:left="0" w:firstLine="0"/>
              <w:jc w:val="left"/>
              <w:keepLines w:val="0"/>
              <w:keepNext w:val="0"/>
              <w:pageBreakBefore w:val="0"/>
              <w:spacing w:line="36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⑥未按规定进行消杀，每座扣</w:t>
            </w:r>
            <w:r>
              <w:rPr>
                <w:rFonts w:hint="eastAsia" w:ascii="宋体" w:hAnsi="宋体" w:eastAsia="宋体" w:cs="宋体"/>
                <w:sz w:val="28"/>
                <w:szCs w:val="28"/>
                <w:highlight w:val="none"/>
                <w:lang w:val="en-US" w:eastAsia="zh-CN"/>
              </w:rPr>
              <w:t xml:space="preserve">1</w:t>
            </w:r>
            <w:r>
              <w:rPr>
                <w:rFonts w:hint="eastAsia" w:ascii="宋体" w:hAnsi="宋体" w:eastAsia="宋体" w:cs="宋体"/>
                <w:sz w:val="28"/>
                <w:szCs w:val="28"/>
                <w:highlight w:val="none"/>
              </w:rPr>
              <w:t xml:space="preserve">分；消杀记录不全的，每座扣</w:t>
            </w:r>
            <w:r>
              <w:rPr>
                <w:rFonts w:hint="eastAsia" w:ascii="宋体" w:hAnsi="宋体" w:eastAsia="宋体" w:cs="宋体"/>
                <w:sz w:val="28"/>
                <w:szCs w:val="28"/>
                <w:highlight w:val="none"/>
                <w:lang w:val="en-US" w:eastAsia="zh-CN"/>
              </w:rPr>
              <w:t xml:space="preserve">1</w:t>
            </w:r>
            <w:r>
              <w:rPr>
                <w:rFonts w:hint="eastAsia" w:ascii="宋体" w:hAnsi="宋体" w:eastAsia="宋体" w:cs="宋体"/>
                <w:sz w:val="28"/>
                <w:szCs w:val="28"/>
                <w:highlight w:val="none"/>
              </w:rPr>
              <w:t xml:space="preserve">分。</w:t>
            </w:r>
            <w:r/>
          </w:p>
        </w:tc>
        <w:tc>
          <w:tcPr>
            <w:tcBorders>
              <w:right w:val="single" w:color="auto" w:sz="4" w:space="0"/>
            </w:tcBorders>
            <w:tcW w:w="1688" w:type="dxa"/>
            <w:vAlign w:val="top"/>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Borders>
              <w:top w:val="single" w:color="auto" w:sz="4" w:space="0"/>
              <w:left w:val="single" w:color="auto" w:sz="4" w:space="0"/>
              <w:bottom w:val="single" w:color="auto" w:sz="4" w:space="0"/>
              <w:right w:val="single" w:color="auto" w:sz="4" w:space="0"/>
            </w:tcBorders>
            <w:tcW w:w="669" w:type="dxa"/>
            <w:vAlign w:val="top"/>
            <w:vMerge w:val="restart"/>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Borders>
              <w:top w:val="single" w:color="auto" w:sz="4" w:space="0"/>
              <w:left w:val="single" w:color="auto" w:sz="4" w:space="0"/>
              <w:bottom w:val="single" w:color="auto" w:sz="4" w:space="0"/>
              <w:right w:val="single" w:color="auto" w:sz="4" w:space="0"/>
            </w:tcBorders>
            <w:tcW w:w="1044" w:type="dxa"/>
            <w:vAlign w:val="top"/>
            <w:vMerge w:val="restart"/>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r>
      <w:tr>
        <w:trPr>
          <w:trHeight w:val="3371"/>
        </w:trPr>
        <w:tc>
          <w:tcPr>
            <w:tcW w:w="586" w:type="dxa"/>
            <w:vAlign w:val="top"/>
            <w:textDirection w:val="lrTb"/>
            <w:noWrap w:val="false"/>
          </w:tcPr>
          <w:p>
            <w:pPr>
              <w:spacing w:line="252"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252"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252"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252"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253"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253"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1132"/>
              <w:ind w:left="154"/>
              <w:spacing w:before="75" w:line="241"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w:t>
            </w:r>
            <w:r/>
          </w:p>
        </w:tc>
        <w:tc>
          <w:tcPr>
            <w:tcW w:w="578" w:type="dxa"/>
            <w:vAlign w:val="top"/>
            <w:textDirection w:val="tbRlV"/>
            <w:noWrap w:val="false"/>
          </w:tcPr>
          <w:p>
            <w:pPr>
              <w:pStyle w:val="1132"/>
              <w:ind w:left="1212"/>
              <w:spacing w:before="96" w:line="201" w:lineRule="auto"/>
              <w:rPr>
                <w:rFonts w:hint="eastAsia" w:ascii="宋体" w:hAnsi="宋体" w:eastAsia="宋体" w:cs="宋体"/>
                <w:sz w:val="28"/>
                <w:szCs w:val="28"/>
                <w:highlight w:val="none"/>
              </w:rPr>
            </w:pPr>
            <w:r>
              <w:rPr>
                <w:rFonts w:hint="eastAsia" w:ascii="宋体" w:hAnsi="宋体" w:eastAsia="宋体" w:cs="宋体"/>
                <w:spacing w:val="7"/>
                <w:sz w:val="28"/>
                <w:szCs w:val="28"/>
                <w:highlight w:val="none"/>
              </w:rPr>
              <w:t xml:space="preserve">公厕管理</w:t>
            </w:r>
            <w:r/>
          </w:p>
        </w:tc>
        <w:tc>
          <w:tcPr>
            <w:tcW w:w="8214" w:type="dxa"/>
            <w:vAlign w:val="top"/>
            <w:textDirection w:val="lrTb"/>
            <w:noWrap w:val="false"/>
          </w:tcPr>
          <w:p>
            <w:pPr>
              <w:pStyle w:val="1132"/>
              <w:ind w:left="0" w:firstLine="0"/>
              <w:jc w:val="left"/>
              <w:keepLines w:val="0"/>
              <w:keepNext w:val="0"/>
              <w:pageBreakBefore w:val="0"/>
              <w:spacing w:line="36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①公厕周边环境不净，有积存垃圾和乱堆杂物情况，每座扣</w:t>
            </w:r>
            <w:r>
              <w:rPr>
                <w:rFonts w:hint="eastAsia" w:ascii="宋体" w:hAnsi="宋体" w:eastAsia="宋体" w:cs="宋体"/>
                <w:sz w:val="28"/>
                <w:szCs w:val="28"/>
                <w:highlight w:val="none"/>
                <w:lang w:val="en-US" w:eastAsia="zh-CN"/>
              </w:rPr>
              <w:t xml:space="preserve">1</w:t>
            </w:r>
            <w:r>
              <w:rPr>
                <w:rFonts w:hint="eastAsia" w:ascii="宋体" w:hAnsi="宋体" w:eastAsia="宋体" w:cs="宋体"/>
                <w:sz w:val="28"/>
                <w:szCs w:val="28"/>
                <w:highlight w:val="none"/>
              </w:rPr>
              <w:t xml:space="preserve">分。</w:t>
            </w:r>
            <w:r/>
          </w:p>
          <w:p>
            <w:pPr>
              <w:pStyle w:val="1132"/>
              <w:ind w:left="0" w:firstLine="0"/>
              <w:jc w:val="left"/>
              <w:keepLines w:val="0"/>
              <w:keepNext w:val="0"/>
              <w:pageBreakBefore w:val="0"/>
              <w:spacing w:line="36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②公厕设施破损且维修不及时的，每处扣</w:t>
            </w:r>
            <w:r>
              <w:rPr>
                <w:rFonts w:hint="eastAsia" w:ascii="宋体" w:hAnsi="宋体" w:eastAsia="宋体" w:cs="宋体"/>
                <w:sz w:val="28"/>
                <w:szCs w:val="28"/>
                <w:highlight w:val="none"/>
                <w:lang w:val="en-US" w:eastAsia="zh-CN"/>
              </w:rPr>
              <w:t xml:space="preserve">0.5</w:t>
            </w:r>
            <w:r>
              <w:rPr>
                <w:rFonts w:hint="eastAsia" w:ascii="宋体" w:hAnsi="宋体" w:eastAsia="宋体" w:cs="宋体"/>
                <w:sz w:val="28"/>
                <w:szCs w:val="28"/>
                <w:highlight w:val="none"/>
              </w:rPr>
              <w:t xml:space="preserve">分。</w:t>
            </w:r>
            <w:r/>
          </w:p>
          <w:p>
            <w:pPr>
              <w:pStyle w:val="1132"/>
              <w:ind w:left="0" w:firstLine="0"/>
              <w:jc w:val="left"/>
              <w:keepLines w:val="0"/>
              <w:keepNext w:val="0"/>
              <w:pageBreakBefore w:val="0"/>
              <w:spacing w:line="36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③公厕保洁不及时，积灰、污迹、蛛网，厕内纸片、烟蒂、粪迹、痰迹的每座 扣</w:t>
            </w:r>
            <w:r>
              <w:rPr>
                <w:rFonts w:hint="eastAsia" w:ascii="宋体" w:hAnsi="宋体" w:eastAsia="宋体" w:cs="宋体"/>
                <w:sz w:val="28"/>
                <w:szCs w:val="28"/>
                <w:highlight w:val="none"/>
                <w:lang w:val="en-US" w:eastAsia="zh-CN"/>
              </w:rPr>
              <w:t xml:space="preserve">0.5</w:t>
            </w:r>
            <w:r>
              <w:rPr>
                <w:rFonts w:hint="eastAsia" w:ascii="宋体" w:hAnsi="宋体" w:eastAsia="宋体" w:cs="宋体"/>
                <w:sz w:val="28"/>
                <w:szCs w:val="28"/>
                <w:highlight w:val="none"/>
              </w:rPr>
              <w:t xml:space="preserve">分；有明显异味的每处扣</w:t>
            </w:r>
            <w:r>
              <w:rPr>
                <w:rFonts w:hint="eastAsia" w:ascii="宋体" w:hAnsi="宋体" w:eastAsia="宋体" w:cs="宋体"/>
                <w:sz w:val="28"/>
                <w:szCs w:val="28"/>
                <w:highlight w:val="none"/>
                <w:lang w:val="en-US" w:eastAsia="zh-CN"/>
              </w:rPr>
              <w:t xml:space="preserve">0.5</w:t>
            </w:r>
            <w:r>
              <w:rPr>
                <w:rFonts w:hint="eastAsia" w:ascii="宋体" w:hAnsi="宋体" w:eastAsia="宋体" w:cs="宋体"/>
                <w:sz w:val="28"/>
                <w:szCs w:val="28"/>
                <w:highlight w:val="none"/>
              </w:rPr>
              <w:t xml:space="preserve">分。</w:t>
            </w:r>
            <w:r/>
          </w:p>
          <w:p>
            <w:pPr>
              <w:pStyle w:val="1132"/>
              <w:ind w:left="0" w:firstLine="0"/>
              <w:jc w:val="left"/>
              <w:keepLines w:val="0"/>
              <w:keepNext w:val="0"/>
              <w:pageBreakBefore w:val="0"/>
              <w:spacing w:line="36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④公厕内外墙壁有污迹、乱贴乱画的，每处扣</w:t>
            </w:r>
            <w:r>
              <w:rPr>
                <w:rFonts w:hint="eastAsia" w:ascii="宋体" w:hAnsi="宋体" w:eastAsia="宋体" w:cs="宋体"/>
                <w:sz w:val="28"/>
                <w:szCs w:val="28"/>
                <w:highlight w:val="none"/>
                <w:lang w:val="en-US" w:eastAsia="zh-CN"/>
              </w:rPr>
              <w:t xml:space="preserve">0.5</w:t>
            </w:r>
            <w:r>
              <w:rPr>
                <w:rFonts w:hint="eastAsia" w:ascii="宋体" w:hAnsi="宋体" w:eastAsia="宋体" w:cs="宋体"/>
                <w:sz w:val="28"/>
                <w:szCs w:val="28"/>
                <w:highlight w:val="none"/>
              </w:rPr>
              <w:t xml:space="preserve">分。</w:t>
            </w:r>
            <w:r/>
          </w:p>
          <w:p>
            <w:pPr>
              <w:pStyle w:val="1132"/>
              <w:ind w:left="0" w:firstLine="0"/>
              <w:jc w:val="left"/>
              <w:keepLines w:val="0"/>
              <w:keepNext w:val="0"/>
              <w:pageBreakBefore w:val="0"/>
              <w:spacing w:line="36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⑤公厕按要求时间开放，公厕无故停用的，扣</w:t>
            </w: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rPr>
              <w:t xml:space="preserve">分。</w:t>
            </w:r>
            <w:r/>
          </w:p>
          <w:p>
            <w:pPr>
              <w:pStyle w:val="1132"/>
              <w:ind w:left="0" w:firstLine="0"/>
              <w:jc w:val="left"/>
              <w:keepLines w:val="0"/>
              <w:keepNext w:val="0"/>
              <w:pageBreakBefore w:val="0"/>
              <w:spacing w:line="36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⑥公厕无管理制度、编号和安全生产制度的每座扣</w:t>
            </w:r>
            <w:r>
              <w:rPr>
                <w:rFonts w:hint="eastAsia" w:ascii="宋体" w:hAnsi="宋体" w:eastAsia="宋体" w:cs="宋体"/>
                <w:sz w:val="28"/>
                <w:szCs w:val="28"/>
                <w:highlight w:val="none"/>
                <w:lang w:val="en-US" w:eastAsia="zh-CN"/>
              </w:rPr>
              <w:t xml:space="preserve">0.5</w:t>
            </w:r>
            <w:r>
              <w:rPr>
                <w:rFonts w:hint="eastAsia" w:ascii="宋体" w:hAnsi="宋体" w:eastAsia="宋体" w:cs="宋体"/>
                <w:sz w:val="28"/>
                <w:szCs w:val="28"/>
                <w:highlight w:val="none"/>
              </w:rPr>
              <w:t xml:space="preserve">分。</w:t>
            </w:r>
            <w:r/>
          </w:p>
          <w:p>
            <w:pPr>
              <w:pStyle w:val="1132"/>
              <w:ind w:left="0" w:firstLine="0"/>
              <w:jc w:val="left"/>
              <w:keepLines w:val="0"/>
              <w:keepNext w:val="0"/>
              <w:pageBreakBefore w:val="0"/>
              <w:spacing w:line="36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⑦公厕内有蚊蝇的，每处扣</w:t>
            </w:r>
            <w:r>
              <w:rPr>
                <w:rFonts w:hint="eastAsia" w:ascii="宋体" w:hAnsi="宋体" w:eastAsia="宋体" w:cs="宋体"/>
                <w:sz w:val="28"/>
                <w:szCs w:val="28"/>
                <w:highlight w:val="none"/>
                <w:lang w:val="en-US" w:eastAsia="zh-CN"/>
              </w:rPr>
              <w:t xml:space="preserve">0.5</w:t>
            </w:r>
            <w:r>
              <w:rPr>
                <w:rFonts w:hint="eastAsia" w:ascii="宋体" w:hAnsi="宋体" w:eastAsia="宋体" w:cs="宋体"/>
                <w:sz w:val="28"/>
                <w:szCs w:val="28"/>
                <w:highlight w:val="none"/>
              </w:rPr>
              <w:t xml:space="preserve">分。</w:t>
            </w:r>
            <w:r/>
          </w:p>
          <w:p>
            <w:pPr>
              <w:pStyle w:val="1132"/>
              <w:ind w:left="0" w:firstLine="0"/>
              <w:jc w:val="left"/>
              <w:keepLines w:val="0"/>
              <w:keepNext w:val="0"/>
              <w:pageBreakBefore w:val="0"/>
              <w:spacing w:line="36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⑧公厕保洁员未身着标志性工作服或未佩戴统一标志上岗，每人扣</w:t>
            </w:r>
            <w:r>
              <w:rPr>
                <w:rFonts w:hint="eastAsia" w:ascii="宋体" w:hAnsi="宋体" w:eastAsia="宋体" w:cs="宋体"/>
                <w:sz w:val="28"/>
                <w:szCs w:val="28"/>
                <w:highlight w:val="none"/>
                <w:lang w:val="en-US" w:eastAsia="zh-CN"/>
              </w:rPr>
              <w:t xml:space="preserve">0.5</w:t>
            </w:r>
            <w:r>
              <w:rPr>
                <w:rFonts w:hint="eastAsia" w:ascii="宋体" w:hAnsi="宋体" w:eastAsia="宋体" w:cs="宋体"/>
                <w:sz w:val="28"/>
                <w:szCs w:val="28"/>
                <w:highlight w:val="none"/>
              </w:rPr>
              <w:t xml:space="preserve">分。</w:t>
            </w:r>
            <w:r/>
          </w:p>
          <w:p>
            <w:pPr>
              <w:pStyle w:val="1132"/>
              <w:ind w:left="0" w:firstLine="0"/>
              <w:jc w:val="left"/>
              <w:keepLines w:val="0"/>
              <w:keepNext w:val="0"/>
              <w:pageBreakBefore w:val="0"/>
              <w:spacing w:line="36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⑨未按规定进行消杀，每座扣</w:t>
            </w:r>
            <w:r>
              <w:rPr>
                <w:rFonts w:hint="eastAsia" w:ascii="宋体" w:hAnsi="宋体" w:eastAsia="宋体" w:cs="宋体"/>
                <w:sz w:val="28"/>
                <w:szCs w:val="28"/>
                <w:highlight w:val="none"/>
                <w:lang w:val="en-US" w:eastAsia="zh-CN"/>
              </w:rPr>
              <w:t xml:space="preserve">1</w:t>
            </w:r>
            <w:r>
              <w:rPr>
                <w:rFonts w:hint="eastAsia" w:ascii="宋体" w:hAnsi="宋体" w:eastAsia="宋体" w:cs="宋体"/>
                <w:sz w:val="28"/>
                <w:szCs w:val="28"/>
                <w:highlight w:val="none"/>
              </w:rPr>
              <w:t xml:space="preserve">分；消杀记录不全的，每座扣</w:t>
            </w:r>
            <w:r>
              <w:rPr>
                <w:rFonts w:hint="eastAsia" w:ascii="宋体" w:hAnsi="宋体" w:eastAsia="宋体" w:cs="宋体"/>
                <w:sz w:val="28"/>
                <w:szCs w:val="28"/>
                <w:highlight w:val="none"/>
                <w:lang w:val="en-US" w:eastAsia="zh-CN"/>
              </w:rPr>
              <w:t xml:space="preserve">1</w:t>
            </w:r>
            <w:r>
              <w:rPr>
                <w:rFonts w:hint="eastAsia" w:ascii="宋体" w:hAnsi="宋体" w:eastAsia="宋体" w:cs="宋体"/>
                <w:sz w:val="28"/>
                <w:szCs w:val="28"/>
                <w:highlight w:val="none"/>
              </w:rPr>
              <w:t xml:space="preserve">分。</w:t>
            </w:r>
            <w:r/>
          </w:p>
          <w:p>
            <w:pPr>
              <w:pStyle w:val="1132"/>
              <w:ind w:left="0" w:firstLine="0"/>
              <w:jc w:val="left"/>
              <w:keepLines w:val="0"/>
              <w:keepNext w:val="0"/>
              <w:pageBreakBefore w:val="0"/>
              <w:spacing w:line="360" w:lineRule="exact"/>
              <w:widowControl w:val="off"/>
              <w:rPr>
                <w:rFonts w:hint="eastAsia" w:ascii="宋体" w:hAnsi="宋体" w:eastAsia="宋体" w:cs="宋体"/>
                <w:sz w:val="28"/>
                <w:szCs w:val="28"/>
                <w:highlight w:val="none"/>
                <w:lang w:val="en-US"/>
              </w:rPr>
            </w:pPr>
            <w:r>
              <w:rPr>
                <w:rFonts w:hint="eastAsia" w:ascii="宋体" w:hAnsi="宋体" w:eastAsia="宋体" w:cs="宋体"/>
                <w:sz w:val="28"/>
                <w:szCs w:val="28"/>
                <w:highlight w:val="none"/>
                <w:lang w:val="en-US" w:eastAsia="zh-CN"/>
              </w:rPr>
              <w:t xml:space="preserve">⑩未按合同约定足额配备公厕保洁人员，造成作业质量不达标的，每处扣1分。</w:t>
            </w:r>
            <w:r/>
          </w:p>
        </w:tc>
        <w:tc>
          <w:tcPr>
            <w:tcBorders>
              <w:right w:val="single" w:color="auto" w:sz="4" w:space="0"/>
            </w:tcBorders>
            <w:tcW w:w="1688" w:type="dxa"/>
            <w:vAlign w:val="top"/>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Borders>
              <w:top w:val="single" w:color="auto" w:sz="4" w:space="0"/>
              <w:left w:val="single" w:color="auto" w:sz="4" w:space="0"/>
              <w:bottom w:val="single" w:color="auto" w:sz="4" w:space="0"/>
            </w:tcBorders>
            <w:tcW w:w="669" w:type="dxa"/>
            <w:vAlign w:val="top"/>
            <w:vMerge w:val="continue"/>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Borders>
              <w:top w:val="single" w:color="auto" w:sz="4" w:space="0"/>
              <w:bottom w:val="single" w:color="auto" w:sz="4" w:space="0"/>
              <w:right w:val="single" w:color="auto" w:sz="4" w:space="0"/>
            </w:tcBorders>
            <w:tcW w:w="1044" w:type="dxa"/>
            <w:vAlign w:val="top"/>
            <w:vMerge w:val="continue"/>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r>
    </w:tbl>
    <w:p>
      <w:pPr>
        <w:spacing w:line="89"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tbl>
      <w:tblPr>
        <w:tblStyle w:val="1131"/>
        <w:tblW w:w="1279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11"/>
        <w:gridCol w:w="553"/>
        <w:gridCol w:w="8195"/>
        <w:gridCol w:w="1737"/>
        <w:gridCol w:w="669"/>
        <w:gridCol w:w="1034"/>
      </w:tblGrid>
      <w:tr>
        <w:trPr>
          <w:trHeight w:val="2939"/>
        </w:trPr>
        <w:tc>
          <w:tcPr>
            <w:tcW w:w="611" w:type="dxa"/>
            <w:vAlign w:val="top"/>
            <w:textDirection w:val="lrTb"/>
            <w:noWrap w:val="false"/>
          </w:tcPr>
          <w:p>
            <w:pPr>
              <w:spacing w:line="2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261"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261"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261"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261"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1132"/>
              <w:ind w:left="154"/>
              <w:spacing w:before="74"/>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w:t>
            </w:r>
            <w:r/>
          </w:p>
        </w:tc>
        <w:tc>
          <w:tcPr>
            <w:tcW w:w="553" w:type="dxa"/>
            <w:vAlign w:val="top"/>
            <w:textDirection w:val="tbRlV"/>
            <w:noWrap w:val="false"/>
          </w:tcPr>
          <w:p>
            <w:pPr>
              <w:pStyle w:val="1132"/>
              <w:ind w:left="605"/>
              <w:spacing w:before="107" w:line="202" w:lineRule="auto"/>
              <w:rPr>
                <w:rFonts w:hint="eastAsia" w:ascii="宋体" w:hAnsi="宋体" w:eastAsia="宋体" w:cs="宋体"/>
                <w:sz w:val="28"/>
                <w:szCs w:val="28"/>
                <w:highlight w:val="none"/>
              </w:rPr>
            </w:pPr>
            <w:r>
              <w:rPr>
                <w:rFonts w:hint="eastAsia" w:ascii="宋体" w:hAnsi="宋体" w:eastAsia="宋体" w:cs="宋体"/>
                <w:spacing w:val="56"/>
                <w:sz w:val="28"/>
                <w:szCs w:val="28"/>
                <w:highlight w:val="none"/>
              </w:rPr>
              <w:t xml:space="preserve">环卫车辆管理</w:t>
            </w:r>
            <w:r/>
          </w:p>
        </w:tc>
        <w:tc>
          <w:tcPr>
            <w:tcW w:w="8195" w:type="dxa"/>
            <w:vAlign w:val="top"/>
            <w:textDirection w:val="lrTb"/>
            <w:noWrap w:val="false"/>
          </w:tcPr>
          <w:p>
            <w:pPr>
              <w:pStyle w:val="1132"/>
              <w:ind w:left="190"/>
              <w:spacing w:before="291" w:line="217" w:lineRule="auto"/>
              <w:rPr>
                <w:rFonts w:hint="eastAsia" w:ascii="宋体" w:hAnsi="宋体" w:eastAsia="宋体" w:cs="宋体"/>
                <w:sz w:val="28"/>
                <w:szCs w:val="28"/>
                <w:highlight w:val="none"/>
              </w:rPr>
            </w:pPr>
            <w:r>
              <w:rPr>
                <w:rFonts w:hint="eastAsia" w:ascii="宋体" w:hAnsi="宋体" w:eastAsia="宋体" w:cs="宋体"/>
                <w:spacing w:val="-1"/>
                <w:sz w:val="28"/>
                <w:szCs w:val="28"/>
                <w:highlight w:val="none"/>
              </w:rPr>
              <w:t xml:space="preserve">①车辆无运行记录，扣2分。</w:t>
            </w:r>
            <w:r/>
          </w:p>
          <w:p>
            <w:pPr>
              <w:pStyle w:val="1132"/>
              <w:ind w:firstLine="262"/>
              <w:jc w:val="both"/>
              <w:spacing w:before="19" w:line="217" w:lineRule="auto"/>
              <w:rPr>
                <w:rFonts w:hint="eastAsia" w:ascii="宋体" w:hAnsi="宋体" w:eastAsia="宋体" w:cs="宋体"/>
                <w:sz w:val="28"/>
                <w:szCs w:val="28"/>
                <w:highlight w:val="none"/>
              </w:rPr>
            </w:pPr>
            <w:r>
              <w:rPr>
                <w:rFonts w:hint="eastAsia" w:ascii="宋体" w:hAnsi="宋体" w:eastAsia="宋体" w:cs="宋体"/>
                <w:spacing w:val="-9"/>
                <w:sz w:val="28"/>
                <w:szCs w:val="28"/>
                <w:highlight w:val="none"/>
              </w:rPr>
              <w:t xml:space="preserve">②车貌不净，有明显锈蚀和吊挂垃圾，斗内有积存污水和垃圾</w:t>
            </w:r>
            <w:r>
              <w:rPr>
                <w:rFonts w:hint="eastAsia" w:ascii="宋体" w:hAnsi="宋体" w:eastAsia="宋体" w:cs="宋体"/>
                <w:spacing w:val="-10"/>
                <w:sz w:val="28"/>
                <w:szCs w:val="28"/>
                <w:highlight w:val="none"/>
              </w:rPr>
              <w:t xml:space="preserve">的每车扣</w:t>
            </w:r>
            <w:r>
              <w:rPr>
                <w:rFonts w:hint="eastAsia" w:ascii="宋体" w:hAnsi="宋体" w:eastAsia="宋体" w:cs="宋体"/>
                <w:spacing w:val="-10"/>
                <w:sz w:val="28"/>
                <w:szCs w:val="28"/>
                <w:highlight w:val="none"/>
                <w:lang w:val="en-US" w:eastAsia="zh-CN"/>
              </w:rPr>
              <w:t xml:space="preserve">0.5</w:t>
            </w:r>
            <w:r>
              <w:rPr>
                <w:rFonts w:hint="eastAsia" w:ascii="宋体" w:hAnsi="宋体" w:eastAsia="宋体" w:cs="宋体"/>
                <w:spacing w:val="-10"/>
                <w:sz w:val="28"/>
                <w:szCs w:val="28"/>
                <w:highlight w:val="none"/>
              </w:rPr>
              <w:t xml:space="preserve">分。</w:t>
            </w:r>
            <w:r/>
          </w:p>
          <w:p>
            <w:pPr>
              <w:pStyle w:val="1132"/>
              <w:ind w:left="189" w:hanging="19"/>
              <w:spacing w:before="18" w:line="229" w:lineRule="auto"/>
              <w:rPr>
                <w:rFonts w:hint="eastAsia" w:ascii="宋体" w:hAnsi="宋体" w:eastAsia="宋体" w:cs="宋体"/>
                <w:sz w:val="28"/>
                <w:szCs w:val="28"/>
                <w:highlight w:val="none"/>
              </w:rPr>
            </w:pPr>
            <w:r>
              <w:rPr>
                <w:rFonts w:hint="eastAsia" w:ascii="宋体" w:hAnsi="宋体" w:eastAsia="宋体" w:cs="宋体"/>
                <w:spacing w:val="-12"/>
                <w:sz w:val="28"/>
                <w:szCs w:val="28"/>
                <w:highlight w:val="none"/>
              </w:rPr>
              <w:t xml:space="preserve">③垃圾清运未实行密闭化运输，运输途中有“抛、洒、</w:t>
            </w:r>
            <w:r>
              <w:rPr>
                <w:rFonts w:hint="eastAsia" w:ascii="宋体" w:hAnsi="宋体" w:eastAsia="宋体" w:cs="宋体"/>
                <w:spacing w:val="-13"/>
                <w:sz w:val="28"/>
                <w:szCs w:val="28"/>
                <w:highlight w:val="none"/>
              </w:rPr>
              <w:t xml:space="preserve">滴、漏”现象，每车扣</w:t>
            </w:r>
            <w:r>
              <w:rPr>
                <w:rFonts w:hint="eastAsia" w:ascii="宋体" w:hAnsi="宋体" w:eastAsia="宋体" w:cs="宋体"/>
                <w:sz w:val="28"/>
                <w:szCs w:val="28"/>
                <w:highlight w:val="none"/>
              </w:rPr>
              <w:t xml:space="preserve"> </w:t>
            </w:r>
            <w:r>
              <w:rPr>
                <w:rFonts w:hint="eastAsia" w:ascii="宋体" w:hAnsi="宋体" w:eastAsia="宋体" w:cs="宋体"/>
                <w:spacing w:val="-1"/>
                <w:sz w:val="28"/>
                <w:szCs w:val="28"/>
                <w:highlight w:val="none"/>
              </w:rPr>
              <w:t xml:space="preserve">1分，违规排放车内污水的扣2分。</w:t>
            </w:r>
            <w:r/>
          </w:p>
          <w:p>
            <w:pPr>
              <w:pStyle w:val="1132"/>
              <w:ind w:left="189" w:hanging="29"/>
              <w:spacing w:before="2" w:line="236" w:lineRule="auto"/>
              <w:rPr>
                <w:rFonts w:hint="eastAsia" w:ascii="宋体" w:hAnsi="宋体" w:eastAsia="宋体" w:cs="宋体"/>
                <w:sz w:val="28"/>
                <w:szCs w:val="28"/>
                <w:highlight w:val="none"/>
              </w:rPr>
            </w:pPr>
            <w:r>
              <w:rPr>
                <w:rFonts w:hint="eastAsia" w:ascii="宋体" w:hAnsi="宋体" w:eastAsia="宋体" w:cs="宋体"/>
                <w:spacing w:val="-12"/>
                <w:sz w:val="28"/>
                <w:szCs w:val="28"/>
                <w:highlight w:val="none"/>
              </w:rPr>
              <w:t xml:space="preserve">④车辆在终端处理过程中未服从场区管理，运输不规范，未做到文明卸料的，</w:t>
            </w:r>
            <w:r>
              <w:rPr>
                <w:rFonts w:hint="eastAsia" w:ascii="宋体" w:hAnsi="宋体" w:eastAsia="宋体" w:cs="宋体"/>
                <w:sz w:val="28"/>
                <w:szCs w:val="28"/>
                <w:highlight w:val="none"/>
              </w:rPr>
              <w:t xml:space="preserve"> </w:t>
            </w:r>
            <w:r>
              <w:rPr>
                <w:rFonts w:hint="eastAsia" w:ascii="宋体" w:hAnsi="宋体" w:eastAsia="宋体" w:cs="宋体"/>
                <w:spacing w:val="-2"/>
                <w:sz w:val="28"/>
                <w:szCs w:val="28"/>
                <w:highlight w:val="none"/>
              </w:rPr>
              <w:t xml:space="preserve">扣1分。</w:t>
            </w:r>
            <w:r/>
          </w:p>
          <w:p>
            <w:pPr>
              <w:pStyle w:val="1132"/>
              <w:ind w:firstLine="268"/>
              <w:jc w:val="both"/>
              <w:spacing w:line="217" w:lineRule="auto"/>
              <w:rPr>
                <w:rFonts w:hint="eastAsia" w:ascii="宋体" w:hAnsi="宋体" w:eastAsia="宋体" w:cs="宋体"/>
                <w:sz w:val="28"/>
                <w:szCs w:val="28"/>
                <w:highlight w:val="none"/>
              </w:rPr>
            </w:pPr>
            <w:r>
              <w:rPr>
                <w:rFonts w:hint="eastAsia" w:ascii="宋体" w:hAnsi="宋体" w:eastAsia="宋体" w:cs="宋体"/>
                <w:spacing w:val="-6"/>
                <w:sz w:val="28"/>
                <w:szCs w:val="28"/>
                <w:highlight w:val="none"/>
              </w:rPr>
              <w:t xml:space="preserve">⑤机扫车作业时扫刷、吸嘴不落地的每车次扣1分，超过规定时速的</w:t>
            </w:r>
            <w:r>
              <w:rPr>
                <w:rFonts w:hint="eastAsia" w:ascii="宋体" w:hAnsi="宋体" w:eastAsia="宋体" w:cs="宋体"/>
                <w:spacing w:val="-7"/>
                <w:sz w:val="28"/>
                <w:szCs w:val="28"/>
                <w:highlight w:val="none"/>
              </w:rPr>
              <w:t xml:space="preserve">扣1分。</w:t>
            </w:r>
            <w:r/>
          </w:p>
          <w:p>
            <w:pPr>
              <w:pStyle w:val="1132"/>
              <w:ind w:left="190"/>
              <w:spacing w:before="10" w:line="217"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⑥车辆保养不及时每车扣2分；未配备消防设施的每车扣2分。</w:t>
            </w:r>
            <w:r/>
          </w:p>
        </w:tc>
        <w:tc>
          <w:tcPr>
            <w:tcW w:w="1737" w:type="dxa"/>
            <w:vAlign w:val="top"/>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W w:w="669" w:type="dxa"/>
            <w:vAlign w:val="top"/>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W w:w="1034" w:type="dxa"/>
            <w:vAlign w:val="top"/>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r>
    </w:tbl>
    <w:p>
      <w:pPr>
        <w:pStyle w:val="926"/>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rPr>
          <w:rFonts w:hint="eastAsia" w:ascii="宋体" w:hAnsi="宋体" w:eastAsia="宋体" w:cs="宋体"/>
          <w:sz w:val="28"/>
          <w:szCs w:val="28"/>
          <w:highlight w:val="none"/>
        </w:rPr>
        <w:sectPr>
          <w:footerReference w:type="default" r:id="rId16"/>
          <w:footnotePr/>
          <w:endnotePr/>
          <w:type w:val="nextPage"/>
          <w:pgSz w:w="16950" w:h="12060" w:orient="landscape"/>
          <w:pgMar w:top="1025" w:right="2298" w:bottom="1303" w:left="1585" w:header="0" w:footer="965" w:gutter="0"/>
          <w:cols w:num="1" w:sep="0" w:space="720" w:equalWidth="1"/>
          <w:docGrid w:linePitch="360"/>
        </w:sectPr>
      </w:pPr>
      <w:r>
        <w:rPr>
          <w:rFonts w:hint="eastAsia" w:ascii="宋体" w:hAnsi="宋体" w:eastAsia="宋体" w:cs="宋体"/>
          <w:sz w:val="28"/>
          <w:szCs w:val="28"/>
          <w:highlight w:val="none"/>
        </w:rPr>
      </w:r>
      <w:r/>
    </w:p>
    <w:p>
      <w:pPr>
        <w:ind w:left="15"/>
        <w:spacing w:before="225" w:line="224" w:lineRule="auto"/>
        <w:rPr>
          <w:rFonts w:hint="eastAsia" w:ascii="宋体" w:hAnsi="宋体" w:eastAsia="宋体" w:cs="宋体"/>
          <w:sz w:val="28"/>
          <w:szCs w:val="28"/>
          <w:highlight w:val="none"/>
        </w:rPr>
      </w:pPr>
      <w:r>
        <w:rPr>
          <w:rFonts w:hint="eastAsia" w:ascii="宋体" w:hAnsi="宋体" w:eastAsia="宋体" w:cs="宋体"/>
          <w:spacing w:val="6"/>
          <w:sz w:val="28"/>
          <w:szCs w:val="28"/>
          <w:highlight w:val="none"/>
        </w:rPr>
        <w:t xml:space="preserve">附件2</w:t>
      </w:r>
      <w:r/>
    </w:p>
    <w:p>
      <w:pPr>
        <w:ind w:left="4751"/>
        <w:spacing w:before="57" w:line="219" w:lineRule="auto"/>
        <w:rPr>
          <w:rFonts w:hint="eastAsia" w:ascii="宋体" w:hAnsi="宋体" w:eastAsia="宋体" w:cs="宋体"/>
          <w:sz w:val="28"/>
          <w:szCs w:val="28"/>
          <w:highlight w:val="none"/>
        </w:rPr>
      </w:pPr>
      <w:r>
        <w:rPr>
          <w:rFonts w:hint="eastAsia" w:ascii="宋体" w:hAnsi="宋体" w:eastAsia="宋体" w:cs="宋体"/>
          <w:b/>
          <w:bCs/>
          <w:spacing w:val="-34"/>
          <w:sz w:val="28"/>
          <w:szCs w:val="28"/>
          <w:highlight w:val="none"/>
        </w:rPr>
        <w:t xml:space="preserve">安全管理考核评分表</w:t>
      </w:r>
      <w:r/>
    </w:p>
    <w:p>
      <w:pPr>
        <w:pStyle w:val="926"/>
        <w:spacing w:line="316"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26"/>
        <w:spacing w:line="316"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jc w:val="right"/>
        <w:spacing w:before="104" w:line="209" w:lineRule="auto"/>
        <w:rPr>
          <w:rFonts w:hint="eastAsia" w:ascii="宋体" w:hAnsi="宋体" w:eastAsia="宋体" w:cs="宋体"/>
          <w:sz w:val="28"/>
          <w:szCs w:val="28"/>
          <w:highlight w:val="none"/>
        </w:rPr>
      </w:pPr>
      <w:r>
        <w:rPr>
          <w:rFonts w:hint="eastAsia" w:ascii="宋体" w:hAnsi="宋体" w:eastAsia="宋体" w:cs="宋体"/>
          <w:spacing w:val="-2"/>
          <w:sz w:val="28"/>
          <w:szCs w:val="28"/>
          <w:highlight w:val="none"/>
        </w:rPr>
        <w:t xml:space="preserve">被考核单位：              检查时间：</w:t>
      </w:r>
      <w:r>
        <w:rPr>
          <w:rFonts w:hint="eastAsia" w:ascii="宋体" w:hAnsi="宋体" w:eastAsia="宋体" w:cs="宋体"/>
          <w:spacing w:val="55"/>
          <w:sz w:val="28"/>
          <w:szCs w:val="28"/>
          <w:highlight w:val="none"/>
        </w:rPr>
        <w:t xml:space="preserve">  </w:t>
      </w:r>
      <w:r>
        <w:rPr>
          <w:rFonts w:hint="eastAsia" w:ascii="宋体" w:hAnsi="宋体" w:eastAsia="宋体" w:cs="宋体"/>
          <w:spacing w:val="-2"/>
          <w:position w:val="-3"/>
          <w:sz w:val="28"/>
          <w:szCs w:val="28"/>
          <w:highlight w:val="none"/>
        </w:rPr>
        <w:t xml:space="preserve">年</w:t>
      </w:r>
      <w:r>
        <w:rPr>
          <w:rFonts w:hint="eastAsia" w:ascii="宋体" w:hAnsi="宋体" w:eastAsia="宋体" w:cs="宋体"/>
          <w:spacing w:val="18"/>
          <w:position w:val="-3"/>
          <w:sz w:val="28"/>
          <w:szCs w:val="28"/>
          <w:highlight w:val="none"/>
        </w:rPr>
        <w:t xml:space="preserve">   </w:t>
      </w:r>
      <w:r>
        <w:rPr>
          <w:rFonts w:hint="eastAsia" w:ascii="宋体" w:hAnsi="宋体" w:eastAsia="宋体" w:cs="宋体"/>
          <w:spacing w:val="-2"/>
          <w:position w:val="-3"/>
          <w:sz w:val="28"/>
          <w:szCs w:val="28"/>
          <w:highlight w:val="none"/>
        </w:rPr>
        <w:t xml:space="preserve">月</w:t>
      </w:r>
      <w:r>
        <w:rPr>
          <w:rFonts w:hint="eastAsia" w:ascii="宋体" w:hAnsi="宋体" w:eastAsia="宋体" w:cs="宋体"/>
          <w:spacing w:val="35"/>
          <w:position w:val="-3"/>
          <w:sz w:val="28"/>
          <w:szCs w:val="28"/>
          <w:highlight w:val="none"/>
        </w:rPr>
        <w:t xml:space="preserve">   </w:t>
      </w:r>
      <w:r>
        <w:rPr>
          <w:rFonts w:hint="eastAsia" w:ascii="宋体" w:hAnsi="宋体" w:eastAsia="宋体" w:cs="宋体"/>
          <w:spacing w:val="-2"/>
          <w:position w:val="-3"/>
          <w:sz w:val="28"/>
          <w:szCs w:val="28"/>
          <w:highlight w:val="none"/>
        </w:rPr>
        <w:t xml:space="preserve">日         </w:t>
      </w:r>
      <w:r>
        <w:rPr>
          <w:rFonts w:hint="eastAsia" w:ascii="宋体" w:hAnsi="宋体" w:eastAsia="宋体" w:cs="宋体"/>
          <w:spacing w:val="-3"/>
          <w:position w:val="-3"/>
          <w:sz w:val="28"/>
          <w:szCs w:val="28"/>
          <w:highlight w:val="none"/>
        </w:rPr>
        <w:t xml:space="preserve">    </w:t>
      </w:r>
      <w:r>
        <w:rPr>
          <w:rFonts w:hint="eastAsia" w:ascii="宋体" w:hAnsi="宋体" w:eastAsia="宋体" w:cs="宋体"/>
          <w:spacing w:val="-3"/>
          <w:sz w:val="28"/>
          <w:szCs w:val="28"/>
          <w:highlight w:val="none"/>
        </w:rPr>
        <w:t xml:space="preserve">分值总计20分</w:t>
      </w:r>
      <w:r/>
    </w:p>
    <w:tbl>
      <w:tblPr>
        <w:tblStyle w:val="1131"/>
        <w:tblW w:w="1277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35"/>
        <w:gridCol w:w="867"/>
        <w:gridCol w:w="7426"/>
        <w:gridCol w:w="2218"/>
        <w:gridCol w:w="670"/>
        <w:gridCol w:w="1054"/>
      </w:tblGrid>
      <w:tr>
        <w:trPr>
          <w:trHeight w:val="993"/>
        </w:trPr>
        <w:tc>
          <w:tcPr>
            <w:tcW w:w="535" w:type="dxa"/>
            <w:vAlign w:val="top"/>
            <w:textDirection w:val="lrTb"/>
            <w:noWrap w:val="false"/>
          </w:tcPr>
          <w:p>
            <w:pPr>
              <w:spacing w:line="305"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1132"/>
              <w:ind w:left="28"/>
              <w:spacing w:before="75" w:line="221" w:lineRule="auto"/>
              <w:rPr>
                <w:rFonts w:hint="eastAsia" w:ascii="宋体" w:hAnsi="宋体" w:eastAsia="宋体" w:cs="宋体"/>
                <w:sz w:val="28"/>
                <w:szCs w:val="28"/>
                <w:highlight w:val="none"/>
              </w:rPr>
            </w:pPr>
            <w:r>
              <w:rPr>
                <w:rFonts w:hint="eastAsia" w:ascii="宋体" w:hAnsi="宋体" w:eastAsia="宋体" w:cs="宋体"/>
                <w:b/>
                <w:bCs/>
                <w:spacing w:val="-5"/>
                <w:sz w:val="28"/>
                <w:szCs w:val="28"/>
                <w:highlight w:val="none"/>
              </w:rPr>
              <w:t xml:space="preserve">序号</w:t>
            </w:r>
            <w:r/>
          </w:p>
        </w:tc>
        <w:tc>
          <w:tcPr>
            <w:tcW w:w="867" w:type="dxa"/>
            <w:vAlign w:val="top"/>
            <w:textDirection w:val="lrTb"/>
            <w:noWrap w:val="false"/>
          </w:tcPr>
          <w:p>
            <w:pPr>
              <w:pStyle w:val="1132"/>
              <w:ind w:left="103" w:right="98" w:firstLine="9"/>
              <w:spacing w:before="223" w:line="253" w:lineRule="auto"/>
              <w:rPr>
                <w:rFonts w:hint="eastAsia" w:ascii="宋体" w:hAnsi="宋体" w:eastAsia="宋体" w:cs="宋体"/>
                <w:sz w:val="28"/>
                <w:szCs w:val="28"/>
                <w:highlight w:val="none"/>
              </w:rPr>
            </w:pPr>
            <w:r>
              <w:rPr>
                <w:rFonts w:hint="eastAsia" w:ascii="宋体" w:hAnsi="宋体" w:eastAsia="宋体" w:cs="宋体"/>
                <w:b/>
                <w:bCs/>
                <w:spacing w:val="16"/>
                <w:sz w:val="28"/>
                <w:szCs w:val="28"/>
                <w:highlight w:val="none"/>
              </w:rPr>
              <w:t xml:space="preserve">项目</w:t>
            </w:r>
            <w:r>
              <w:rPr>
                <w:rFonts w:hint="eastAsia" w:ascii="宋体" w:hAnsi="宋体" w:eastAsia="宋体" w:cs="宋体"/>
                <w:sz w:val="28"/>
                <w:szCs w:val="28"/>
                <w:highlight w:val="none"/>
              </w:rPr>
              <w:t xml:space="preserve"> </w:t>
            </w:r>
            <w:r>
              <w:rPr>
                <w:rFonts w:hint="eastAsia" w:ascii="宋体" w:hAnsi="宋体" w:eastAsia="宋体" w:cs="宋体"/>
                <w:b/>
                <w:bCs/>
                <w:spacing w:val="-7"/>
                <w:sz w:val="28"/>
                <w:szCs w:val="28"/>
                <w:highlight w:val="none"/>
              </w:rPr>
              <w:t xml:space="preserve">名</w:t>
            </w:r>
            <w:r>
              <w:rPr>
                <w:rFonts w:hint="eastAsia" w:ascii="宋体" w:hAnsi="宋体" w:eastAsia="宋体" w:cs="宋体"/>
                <w:b/>
                <w:bCs/>
                <w:color w:val="403030"/>
                <w:spacing w:val="-7"/>
                <w:sz w:val="28"/>
                <w:szCs w:val="28"/>
                <w:highlight w:val="none"/>
              </w:rPr>
              <w:t xml:space="preserve">称</w:t>
            </w:r>
            <w:r/>
          </w:p>
        </w:tc>
        <w:tc>
          <w:tcPr>
            <w:tcW w:w="7426" w:type="dxa"/>
            <w:vAlign w:val="top"/>
            <w:textDirection w:val="lrTb"/>
            <w:noWrap w:val="false"/>
          </w:tcPr>
          <w:p>
            <w:pPr>
              <w:spacing w:line="305"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1132"/>
              <w:ind w:left="3134"/>
              <w:spacing w:before="75" w:line="220" w:lineRule="auto"/>
              <w:rPr>
                <w:rFonts w:hint="eastAsia" w:ascii="宋体" w:hAnsi="宋体" w:eastAsia="宋体" w:cs="宋体"/>
                <w:sz w:val="28"/>
                <w:szCs w:val="28"/>
                <w:highlight w:val="none"/>
              </w:rPr>
            </w:pPr>
            <w:r>
              <w:rPr>
                <w:rFonts w:hint="eastAsia" w:ascii="宋体" w:hAnsi="宋体" w:eastAsia="宋体" w:cs="宋体"/>
                <w:b/>
                <w:bCs/>
                <w:spacing w:val="-4"/>
                <w:sz w:val="28"/>
                <w:szCs w:val="28"/>
                <w:highlight w:val="none"/>
              </w:rPr>
              <w:t xml:space="preserve">评分标准</w:t>
            </w:r>
            <w:r/>
          </w:p>
        </w:tc>
        <w:tc>
          <w:tcPr>
            <w:tcW w:w="2218" w:type="dxa"/>
            <w:vAlign w:val="top"/>
            <w:textDirection w:val="lrTb"/>
            <w:noWrap w:val="false"/>
          </w:tcPr>
          <w:p>
            <w:pPr>
              <w:spacing w:line="304"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1132"/>
              <w:ind w:left="820"/>
              <w:spacing w:before="75" w:line="219" w:lineRule="auto"/>
              <w:rPr>
                <w:rFonts w:hint="eastAsia" w:ascii="宋体" w:hAnsi="宋体" w:eastAsia="宋体" w:cs="宋体"/>
                <w:sz w:val="28"/>
                <w:szCs w:val="28"/>
                <w:highlight w:val="none"/>
              </w:rPr>
            </w:pPr>
            <w:r>
              <w:rPr>
                <w:rFonts w:hint="eastAsia" w:ascii="宋体" w:hAnsi="宋体" w:eastAsia="宋体" w:cs="宋体"/>
                <w:b/>
                <w:bCs/>
                <w:spacing w:val="2"/>
                <w:sz w:val="28"/>
                <w:szCs w:val="28"/>
                <w:highlight w:val="none"/>
              </w:rPr>
              <w:t xml:space="preserve">考核说明</w:t>
            </w:r>
            <w:r/>
          </w:p>
        </w:tc>
        <w:tc>
          <w:tcPr>
            <w:tcW w:w="670" w:type="dxa"/>
            <w:vAlign w:val="top"/>
            <w:textDirection w:val="lrTb"/>
            <w:noWrap w:val="false"/>
          </w:tcPr>
          <w:p>
            <w:pPr>
              <w:pStyle w:val="1132"/>
              <w:ind w:left="102"/>
              <w:spacing w:before="21" w:line="220" w:lineRule="auto"/>
              <w:rPr>
                <w:rFonts w:hint="eastAsia" w:ascii="宋体" w:hAnsi="宋体" w:eastAsia="宋体" w:cs="宋体"/>
                <w:sz w:val="28"/>
                <w:szCs w:val="28"/>
                <w:highlight w:val="none"/>
              </w:rPr>
            </w:pPr>
            <w:r>
              <w:rPr>
                <w:rFonts w:hint="eastAsia" w:ascii="宋体" w:hAnsi="宋体" w:eastAsia="宋体" w:cs="宋体"/>
                <w:b/>
                <w:bCs/>
                <w:spacing w:val="-6"/>
                <w:sz w:val="28"/>
                <w:szCs w:val="28"/>
                <w:highlight w:val="none"/>
              </w:rPr>
              <w:t xml:space="preserve">分项</w:t>
            </w:r>
            <w:r/>
          </w:p>
          <w:p>
            <w:pPr>
              <w:pStyle w:val="1132"/>
              <w:ind w:left="102"/>
              <w:spacing w:before="25" w:line="219" w:lineRule="auto"/>
              <w:rPr>
                <w:rFonts w:hint="eastAsia" w:ascii="宋体" w:hAnsi="宋体" w:eastAsia="宋体" w:cs="宋体"/>
                <w:sz w:val="28"/>
                <w:szCs w:val="28"/>
                <w:highlight w:val="none"/>
              </w:rPr>
            </w:pPr>
            <w:r>
              <w:rPr>
                <w:rFonts w:hint="eastAsia" w:ascii="宋体" w:hAnsi="宋体" w:eastAsia="宋体" w:cs="宋体"/>
                <w:b/>
                <w:bCs/>
                <w:spacing w:val="-5"/>
                <w:sz w:val="28"/>
                <w:szCs w:val="28"/>
                <w:highlight w:val="none"/>
              </w:rPr>
              <w:t xml:space="preserve">得分</w:t>
            </w:r>
            <w:r/>
          </w:p>
        </w:tc>
        <w:tc>
          <w:tcPr>
            <w:tcW w:w="1054" w:type="dxa"/>
            <w:vAlign w:val="top"/>
            <w:textDirection w:val="lrTb"/>
            <w:noWrap w:val="false"/>
          </w:tcPr>
          <w:p>
            <w:pPr>
              <w:spacing w:line="305"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1132"/>
              <w:ind w:left="292"/>
              <w:spacing w:before="75" w:line="221" w:lineRule="auto"/>
              <w:rPr>
                <w:rFonts w:hint="eastAsia" w:ascii="宋体" w:hAnsi="宋体" w:eastAsia="宋体" w:cs="宋体"/>
                <w:sz w:val="28"/>
                <w:szCs w:val="28"/>
                <w:highlight w:val="none"/>
              </w:rPr>
            </w:pPr>
            <w:r>
              <w:rPr>
                <w:rFonts w:hint="eastAsia" w:ascii="宋体" w:hAnsi="宋体" w:eastAsia="宋体" w:cs="宋体"/>
                <w:b/>
                <w:bCs/>
                <w:spacing w:val="-6"/>
                <w:sz w:val="28"/>
                <w:szCs w:val="28"/>
                <w:highlight w:val="none"/>
              </w:rPr>
              <w:t xml:space="preserve">备注</w:t>
            </w:r>
            <w:r/>
          </w:p>
        </w:tc>
      </w:tr>
      <w:tr>
        <w:trPr>
          <w:trHeight w:val="3297"/>
        </w:trPr>
        <w:tc>
          <w:tcPr>
            <w:tcW w:w="535" w:type="dxa"/>
            <w:vAlign w:val="top"/>
            <w:textDirection w:val="lrTb"/>
            <w:noWrap w:val="false"/>
          </w:tcPr>
          <w:p>
            <w:pPr>
              <w:spacing w:line="242"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242"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243"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243"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243"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243"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243"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1132"/>
              <w:ind w:left="198"/>
              <w:spacing w:before="74" w:line="241" w:lineRule="auto"/>
              <w:rPr>
                <w:rFonts w:hint="eastAsia" w:ascii="宋体" w:hAnsi="宋体" w:eastAsia="宋体" w:cs="宋体"/>
                <w:sz w:val="28"/>
                <w:szCs w:val="28"/>
                <w:highlight w:val="none"/>
              </w:rPr>
            </w:pPr>
            <w:r>
              <w:rPr>
                <w:rFonts w:hint="eastAsia" w:ascii="宋体" w:hAnsi="宋体" w:eastAsia="宋体" w:cs="宋体"/>
                <w:b/>
                <w:bCs/>
                <w:spacing w:val="-3"/>
                <w:sz w:val="28"/>
                <w:szCs w:val="28"/>
                <w:highlight w:val="none"/>
              </w:rPr>
              <w:t xml:space="preserve">1</w:t>
            </w:r>
            <w:r/>
          </w:p>
        </w:tc>
        <w:tc>
          <w:tcPr>
            <w:tcW w:w="867" w:type="dxa"/>
            <w:vAlign w:val="top"/>
            <w:textDirection w:val="lrTb"/>
            <w:noWrap w:val="false"/>
          </w:tcPr>
          <w:p>
            <w:pPr>
              <w:spacing w:line="277"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277"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277"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277"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278"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1132"/>
              <w:ind w:right="22"/>
              <w:jc w:val="right"/>
              <w:spacing w:before="75" w:line="215" w:lineRule="auto"/>
              <w:rPr>
                <w:rFonts w:hint="eastAsia" w:ascii="宋体" w:hAnsi="宋体" w:eastAsia="宋体" w:cs="宋体"/>
                <w:sz w:val="28"/>
                <w:szCs w:val="28"/>
                <w:highlight w:val="none"/>
              </w:rPr>
            </w:pPr>
            <w:r>
              <w:rPr>
                <w:rFonts w:hint="eastAsia" w:ascii="宋体" w:hAnsi="宋体" w:eastAsia="宋体" w:cs="宋体"/>
                <w:b/>
                <w:bCs/>
                <w:spacing w:val="-6"/>
                <w:sz w:val="28"/>
                <w:szCs w:val="28"/>
                <w:highlight w:val="none"/>
              </w:rPr>
              <w:t xml:space="preserve">安全</w:t>
            </w:r>
            <w:r/>
          </w:p>
          <w:p>
            <w:pPr>
              <w:pStyle w:val="1132"/>
              <w:ind w:right="22"/>
              <w:jc w:val="right"/>
              <w:spacing w:line="219" w:lineRule="auto"/>
              <w:rPr>
                <w:rFonts w:hint="eastAsia" w:ascii="宋体" w:hAnsi="宋体" w:eastAsia="宋体" w:cs="宋体"/>
                <w:sz w:val="28"/>
                <w:szCs w:val="28"/>
                <w:highlight w:val="none"/>
              </w:rPr>
            </w:pPr>
            <w:r>
              <w:rPr>
                <w:rFonts w:hint="eastAsia" w:ascii="宋体" w:hAnsi="宋体" w:eastAsia="宋体" w:cs="宋体"/>
                <w:b/>
                <w:bCs/>
                <w:spacing w:val="-7"/>
                <w:sz w:val="28"/>
                <w:szCs w:val="28"/>
                <w:highlight w:val="none"/>
              </w:rPr>
              <w:t xml:space="preserve">管理</w:t>
            </w:r>
            <w:r/>
          </w:p>
        </w:tc>
        <w:tc>
          <w:tcPr>
            <w:tcW w:w="7426" w:type="dxa"/>
            <w:vAlign w:val="top"/>
            <w:textDirection w:val="lrTb"/>
            <w:noWrap w:val="false"/>
          </w:tcPr>
          <w:p>
            <w:pPr>
              <w:spacing w:line="259"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1132"/>
              <w:ind w:left="174"/>
              <w:spacing w:before="74" w:line="201" w:lineRule="auto"/>
              <w:rPr>
                <w:rFonts w:hint="eastAsia" w:ascii="宋体" w:hAnsi="宋体" w:eastAsia="宋体" w:cs="宋体"/>
                <w:color w:val="ff0000"/>
                <w:sz w:val="28"/>
                <w:szCs w:val="28"/>
                <w:highlight w:val="none"/>
              </w:rPr>
            </w:pPr>
            <w:r>
              <w:rPr>
                <w:rFonts w:hint="eastAsia" w:ascii="宋体" w:hAnsi="宋体" w:eastAsia="宋体" w:cs="宋体"/>
                <w:b/>
                <w:bCs/>
                <w:spacing w:val="-3"/>
                <w:sz w:val="28"/>
                <w:szCs w:val="28"/>
                <w:highlight w:val="none"/>
              </w:rPr>
              <w:t xml:space="preserve">①未落实安全生产责任主体和各项安全生产制度的，</w:t>
            </w:r>
            <w:r>
              <w:rPr>
                <w:rFonts w:hint="eastAsia" w:ascii="宋体" w:hAnsi="宋体" w:eastAsia="宋体" w:cs="宋体"/>
                <w:b/>
                <w:bCs/>
                <w:spacing w:val="-3"/>
                <w:sz w:val="28"/>
                <w:szCs w:val="28"/>
                <w:highlight w:val="none"/>
                <w:lang w:val="en-US" w:eastAsia="zh-CN"/>
              </w:rPr>
              <w:t xml:space="preserve">造成安全重大责任事故的</w:t>
            </w:r>
            <w:r>
              <w:rPr>
                <w:rFonts w:hint="eastAsia" w:ascii="宋体" w:hAnsi="宋体" w:eastAsia="宋体" w:cs="宋体"/>
                <w:b/>
                <w:bCs/>
                <w:spacing w:val="-3"/>
                <w:sz w:val="28"/>
                <w:szCs w:val="28"/>
                <w:highlight w:val="none"/>
              </w:rPr>
              <w:t xml:space="preserve">扣</w:t>
            </w:r>
            <w:r>
              <w:rPr>
                <w:rFonts w:hint="eastAsia" w:ascii="宋体" w:hAnsi="宋体" w:eastAsia="宋体" w:cs="宋体"/>
                <w:b/>
                <w:bCs/>
                <w:spacing w:val="-3"/>
                <w:sz w:val="28"/>
                <w:szCs w:val="28"/>
                <w:highlight w:val="none"/>
                <w:lang w:val="en-US" w:eastAsia="zh-CN"/>
              </w:rPr>
              <w:t xml:space="preserve">4</w:t>
            </w:r>
            <w:r>
              <w:rPr>
                <w:rFonts w:hint="eastAsia" w:ascii="宋体" w:hAnsi="宋体" w:eastAsia="宋体" w:cs="宋体"/>
                <w:b/>
                <w:bCs/>
                <w:spacing w:val="-3"/>
                <w:sz w:val="28"/>
                <w:szCs w:val="28"/>
                <w:highlight w:val="none"/>
              </w:rPr>
              <w:t xml:space="preserve">分</w:t>
            </w:r>
            <w:r/>
          </w:p>
          <w:p>
            <w:pPr>
              <w:pStyle w:val="1132"/>
              <w:ind w:left="174"/>
              <w:spacing w:before="74" w:line="201" w:lineRule="auto"/>
              <w:rPr>
                <w:rFonts w:hint="eastAsia" w:ascii="宋体" w:hAnsi="宋体" w:eastAsia="宋体" w:cs="宋体"/>
                <w:b/>
                <w:bCs/>
                <w:spacing w:val="-3"/>
                <w:sz w:val="28"/>
                <w:szCs w:val="28"/>
                <w:highlight w:val="none"/>
              </w:rPr>
            </w:pPr>
            <w:r>
              <w:rPr>
                <w:rFonts w:hint="eastAsia" w:ascii="宋体" w:hAnsi="宋体" w:eastAsia="宋体" w:cs="宋体"/>
                <w:b/>
                <w:bCs/>
                <w:spacing w:val="-3"/>
                <w:sz w:val="28"/>
                <w:szCs w:val="28"/>
                <w:highlight w:val="none"/>
              </w:rPr>
              <w:t xml:space="preserve">②未定期开展安全生产宣传教育、安全知识培训和对一线作业人员安全点 评的，扣</w:t>
            </w:r>
            <w:r>
              <w:rPr>
                <w:rFonts w:hint="eastAsia" w:ascii="宋体" w:hAnsi="宋体" w:eastAsia="宋体" w:cs="宋体"/>
                <w:b/>
                <w:bCs/>
                <w:spacing w:val="-3"/>
                <w:sz w:val="28"/>
                <w:szCs w:val="28"/>
                <w:highlight w:val="none"/>
                <w:lang w:val="en-US" w:eastAsia="zh-CN"/>
              </w:rPr>
              <w:t xml:space="preserve">4</w:t>
            </w:r>
            <w:r>
              <w:rPr>
                <w:rFonts w:hint="eastAsia" w:ascii="宋体" w:hAnsi="宋体" w:eastAsia="宋体" w:cs="宋体"/>
                <w:b/>
                <w:bCs/>
                <w:spacing w:val="-3"/>
                <w:sz w:val="28"/>
                <w:szCs w:val="28"/>
                <w:highlight w:val="none"/>
              </w:rPr>
              <w:t xml:space="preserve">分。</w:t>
            </w:r>
            <w:r/>
          </w:p>
          <w:p>
            <w:pPr>
              <w:pStyle w:val="1132"/>
              <w:ind w:left="174"/>
              <w:spacing w:before="74" w:line="201" w:lineRule="auto"/>
              <w:rPr>
                <w:rFonts w:hint="eastAsia" w:ascii="宋体" w:hAnsi="宋体" w:eastAsia="宋体" w:cs="宋体"/>
                <w:b/>
                <w:bCs/>
                <w:spacing w:val="-3"/>
                <w:sz w:val="28"/>
                <w:szCs w:val="28"/>
                <w:highlight w:val="none"/>
              </w:rPr>
            </w:pPr>
            <w:r>
              <w:rPr>
                <w:rFonts w:hint="eastAsia" w:ascii="宋体" w:hAnsi="宋体" w:eastAsia="宋体" w:cs="宋体"/>
                <w:b/>
                <w:bCs/>
                <w:spacing w:val="-3"/>
                <w:sz w:val="28"/>
                <w:szCs w:val="28"/>
                <w:highlight w:val="none"/>
              </w:rPr>
              <w:t xml:space="preserve">③未定期开展安全生产巡查和隐患排查工作，或对巡查排查出的问题未及 时进行整改，扣</w:t>
            </w:r>
            <w:r>
              <w:rPr>
                <w:rFonts w:hint="eastAsia" w:ascii="宋体" w:hAnsi="宋体" w:eastAsia="宋体" w:cs="宋体"/>
                <w:b/>
                <w:bCs/>
                <w:spacing w:val="-3"/>
                <w:sz w:val="28"/>
                <w:szCs w:val="28"/>
                <w:highlight w:val="none"/>
                <w:lang w:val="en-US" w:eastAsia="zh-CN"/>
              </w:rPr>
              <w:t xml:space="preserve">4</w:t>
            </w:r>
            <w:r>
              <w:rPr>
                <w:rFonts w:hint="eastAsia" w:ascii="宋体" w:hAnsi="宋体" w:eastAsia="宋体" w:cs="宋体"/>
                <w:b/>
                <w:bCs/>
                <w:spacing w:val="-3"/>
                <w:sz w:val="28"/>
                <w:szCs w:val="28"/>
                <w:highlight w:val="none"/>
              </w:rPr>
              <w:t xml:space="preserve">分。</w:t>
            </w:r>
            <w:r/>
          </w:p>
          <w:p>
            <w:pPr>
              <w:pStyle w:val="1132"/>
              <w:ind w:left="174"/>
              <w:spacing w:before="74" w:line="201" w:lineRule="auto"/>
              <w:rPr>
                <w:rFonts w:hint="eastAsia" w:ascii="宋体" w:hAnsi="宋体" w:eastAsia="宋体" w:cs="宋体"/>
                <w:b/>
                <w:bCs/>
                <w:spacing w:val="-3"/>
                <w:sz w:val="28"/>
                <w:szCs w:val="28"/>
                <w:highlight w:val="none"/>
              </w:rPr>
            </w:pPr>
            <w:r>
              <w:rPr>
                <w:rFonts w:hint="eastAsia" w:ascii="宋体" w:hAnsi="宋体" w:eastAsia="宋体" w:cs="宋体"/>
                <w:b/>
                <w:bCs/>
                <w:spacing w:val="-3"/>
                <w:sz w:val="28"/>
                <w:szCs w:val="28"/>
                <w:highlight w:val="none"/>
              </w:rPr>
              <w:t xml:space="preserve">④各类安全生产设施维护保养不到位，安全生产台账不齐全的，扣</w:t>
            </w:r>
            <w:r>
              <w:rPr>
                <w:rFonts w:hint="eastAsia" w:ascii="宋体" w:hAnsi="宋体" w:eastAsia="宋体" w:cs="宋体"/>
                <w:b/>
                <w:bCs/>
                <w:spacing w:val="-3"/>
                <w:sz w:val="28"/>
                <w:szCs w:val="28"/>
                <w:highlight w:val="none"/>
                <w:lang w:val="en-US" w:eastAsia="zh-CN"/>
              </w:rPr>
              <w:t xml:space="preserve">4</w:t>
            </w:r>
            <w:r>
              <w:rPr>
                <w:rFonts w:hint="eastAsia" w:ascii="宋体" w:hAnsi="宋体" w:eastAsia="宋体" w:cs="宋体"/>
                <w:b/>
                <w:bCs/>
                <w:spacing w:val="-3"/>
                <w:sz w:val="28"/>
                <w:szCs w:val="28"/>
                <w:highlight w:val="none"/>
              </w:rPr>
              <w:t xml:space="preserve">分。</w:t>
            </w:r>
            <w:r/>
          </w:p>
          <w:p>
            <w:pPr>
              <w:pStyle w:val="1132"/>
              <w:ind w:left="174"/>
              <w:spacing w:before="74" w:line="201" w:lineRule="auto"/>
              <w:rPr>
                <w:rFonts w:hint="eastAsia" w:ascii="宋体" w:hAnsi="宋体" w:eastAsia="宋体" w:cs="宋体"/>
                <w:sz w:val="28"/>
                <w:szCs w:val="28"/>
                <w:highlight w:val="none"/>
              </w:rPr>
            </w:pPr>
            <w:r>
              <w:rPr>
                <w:rFonts w:hint="eastAsia" w:ascii="宋体" w:hAnsi="宋体" w:eastAsia="宋体" w:cs="宋体"/>
                <w:b/>
                <w:bCs/>
                <w:spacing w:val="-3"/>
                <w:sz w:val="28"/>
                <w:szCs w:val="28"/>
                <w:highlight w:val="none"/>
              </w:rPr>
              <w:t xml:space="preserve">⑤未严格按程序和时间进行上报发生的安全生产事故，不能积极做好事故 的后续处置工作的，或未按照规定对安全事故中负有责任的人员进行处理 扣</w:t>
            </w:r>
            <w:r>
              <w:rPr>
                <w:rFonts w:hint="eastAsia" w:ascii="宋体" w:hAnsi="宋体" w:eastAsia="宋体" w:cs="宋体"/>
                <w:b/>
                <w:bCs/>
                <w:spacing w:val="-3"/>
                <w:sz w:val="28"/>
                <w:szCs w:val="28"/>
                <w:highlight w:val="none"/>
                <w:lang w:val="en-US" w:eastAsia="zh-CN"/>
              </w:rPr>
              <w:t xml:space="preserve">4</w:t>
            </w:r>
            <w:r>
              <w:rPr>
                <w:rFonts w:hint="eastAsia" w:ascii="宋体" w:hAnsi="宋体" w:eastAsia="宋体" w:cs="宋体"/>
                <w:b/>
                <w:bCs/>
                <w:spacing w:val="-3"/>
                <w:sz w:val="28"/>
                <w:szCs w:val="28"/>
                <w:highlight w:val="none"/>
              </w:rPr>
              <w:t xml:space="preserve">分。</w:t>
            </w:r>
            <w:r/>
          </w:p>
        </w:tc>
        <w:tc>
          <w:tcPr>
            <w:tcW w:w="2218" w:type="dxa"/>
            <w:vAlign w:val="top"/>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W w:w="670" w:type="dxa"/>
            <w:vAlign w:val="top"/>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W w:w="1054" w:type="dxa"/>
            <w:vAlign w:val="top"/>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r>
    </w:tbl>
    <w:p>
      <w:pPr>
        <w:pStyle w:val="926"/>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rPr>
          <w:rFonts w:hint="eastAsia" w:ascii="宋体" w:hAnsi="宋体" w:eastAsia="宋体" w:cs="宋体"/>
          <w:sz w:val="28"/>
          <w:szCs w:val="28"/>
          <w:highlight w:val="none"/>
        </w:rPr>
        <w:sectPr>
          <w:footerReference w:type="default" r:id="rId17"/>
          <w:footnotePr/>
          <w:endnotePr/>
          <w:type w:val="nextPage"/>
          <w:pgSz w:w="16840" w:h="11900" w:orient="landscape"/>
          <w:pgMar w:top="1011" w:right="2296" w:bottom="1127" w:left="1704" w:header="0" w:footer="827" w:gutter="0"/>
          <w:cols w:num="1" w:sep="0" w:space="720" w:equalWidth="1"/>
          <w:docGrid w:linePitch="360"/>
        </w:sectPr>
      </w:pPr>
      <w:r>
        <w:rPr>
          <w:rFonts w:hint="eastAsia" w:ascii="宋体" w:hAnsi="宋体" w:eastAsia="宋体" w:cs="宋体"/>
          <w:sz w:val="28"/>
          <w:szCs w:val="28"/>
          <w:highlight w:val="none"/>
        </w:rPr>
      </w:r>
      <w:r/>
    </w:p>
    <w:p>
      <w:pPr>
        <w:ind w:left="15"/>
        <w:spacing w:before="225" w:line="224" w:lineRule="auto"/>
        <w:rPr>
          <w:rFonts w:hint="eastAsia" w:ascii="宋体" w:hAnsi="宋体" w:eastAsia="宋体" w:cs="宋体"/>
          <w:sz w:val="28"/>
          <w:szCs w:val="28"/>
          <w:highlight w:val="none"/>
          <w:lang w:eastAsia="zh-CN"/>
        </w:rPr>
      </w:pPr>
      <w:r>
        <w:rPr>
          <w:rFonts w:hint="eastAsia" w:ascii="宋体" w:hAnsi="宋体" w:eastAsia="宋体" w:cs="宋体"/>
          <w:spacing w:val="6"/>
          <w:sz w:val="28"/>
          <w:szCs w:val="28"/>
          <w:highlight w:val="none"/>
        </w:rPr>
        <w:t xml:space="preserve">附件</w:t>
      </w:r>
      <w:r>
        <w:rPr>
          <w:rFonts w:hint="eastAsia" w:ascii="宋体" w:hAnsi="宋体" w:eastAsia="宋体" w:cs="宋体"/>
          <w:spacing w:val="6"/>
          <w:sz w:val="28"/>
          <w:szCs w:val="28"/>
          <w:highlight w:val="none"/>
          <w:lang w:val="en-US" w:eastAsia="zh-CN"/>
        </w:rPr>
        <w:t xml:space="preserve">3</w:t>
      </w:r>
      <w:r/>
    </w:p>
    <w:p>
      <w:pPr>
        <w:ind w:left="4991"/>
        <w:spacing w:before="107" w:line="219" w:lineRule="auto"/>
        <w:rPr>
          <w:rFonts w:hint="eastAsia" w:ascii="宋体" w:hAnsi="宋体" w:eastAsia="宋体" w:cs="宋体"/>
          <w:sz w:val="28"/>
          <w:szCs w:val="28"/>
          <w:highlight w:val="none"/>
        </w:rPr>
      </w:pPr>
      <w:r>
        <w:rPr>
          <w:rFonts w:hint="eastAsia" w:ascii="宋体" w:hAnsi="宋体" w:eastAsia="宋体" w:cs="宋体"/>
          <w:b/>
          <w:bCs/>
          <w:spacing w:val="-32"/>
          <w:sz w:val="28"/>
          <w:szCs w:val="28"/>
          <w:highlight w:val="none"/>
        </w:rPr>
        <w:t xml:space="preserve">制度管理考核评分表</w:t>
      </w:r>
      <w:r/>
    </w:p>
    <w:p>
      <w:pPr>
        <w:pStyle w:val="926"/>
        <w:spacing w:line="291"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26"/>
        <w:spacing w:line="291"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left="135"/>
        <w:spacing w:before="104" w:line="225" w:lineRule="auto"/>
        <w:rPr>
          <w:rFonts w:hint="eastAsia" w:ascii="宋体" w:hAnsi="宋体" w:eastAsia="宋体" w:cs="宋体"/>
          <w:sz w:val="28"/>
          <w:szCs w:val="28"/>
          <w:highlight w:val="none"/>
        </w:rPr>
      </w:pPr>
      <w:r>
        <w:rPr>
          <w:rFonts w:hint="eastAsia" w:ascii="宋体" w:hAnsi="宋体" w:eastAsia="宋体" w:cs="宋体"/>
          <w:spacing w:val="-3"/>
          <w:sz w:val="28"/>
          <w:szCs w:val="28"/>
          <w:highlight w:val="none"/>
        </w:rPr>
        <w:t xml:space="preserve">被考核单位：                 检查时间：    年</w:t>
      </w:r>
      <w:r>
        <w:rPr>
          <w:rFonts w:hint="eastAsia" w:ascii="宋体" w:hAnsi="宋体" w:eastAsia="宋体" w:cs="宋体"/>
          <w:spacing w:val="12"/>
          <w:sz w:val="28"/>
          <w:szCs w:val="28"/>
          <w:highlight w:val="none"/>
        </w:rPr>
        <w:t xml:space="preserve">   </w:t>
      </w:r>
      <w:r>
        <w:rPr>
          <w:rFonts w:hint="eastAsia" w:ascii="宋体" w:hAnsi="宋体" w:eastAsia="宋体" w:cs="宋体"/>
          <w:spacing w:val="-3"/>
          <w:sz w:val="28"/>
          <w:szCs w:val="28"/>
          <w:highlight w:val="none"/>
        </w:rPr>
        <w:t xml:space="preserve">月    日</w:t>
      </w:r>
      <w:r>
        <w:rPr>
          <w:rFonts w:hint="eastAsia" w:ascii="宋体" w:hAnsi="宋体" w:eastAsia="宋体" w:cs="宋体"/>
          <w:spacing w:val="9"/>
          <w:sz w:val="28"/>
          <w:szCs w:val="28"/>
          <w:highlight w:val="none"/>
        </w:rPr>
        <w:t xml:space="preserve">           </w:t>
      </w:r>
      <w:r>
        <w:rPr>
          <w:rFonts w:hint="eastAsia" w:ascii="宋体" w:hAnsi="宋体" w:eastAsia="宋体" w:cs="宋体"/>
          <w:spacing w:val="-3"/>
          <w:position w:val="-1"/>
          <w:sz w:val="28"/>
          <w:szCs w:val="28"/>
          <w:highlight w:val="none"/>
        </w:rPr>
        <w:t xml:space="preserve">分值总计10分</w:t>
      </w:r>
      <w:r/>
    </w:p>
    <w:p>
      <w:pPr>
        <w:spacing w:line="125"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tbl>
      <w:tblPr>
        <w:tblStyle w:val="1131"/>
        <w:tblW w:w="1278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35"/>
        <w:gridCol w:w="900"/>
        <w:gridCol w:w="7064"/>
        <w:gridCol w:w="2568"/>
        <w:gridCol w:w="659"/>
        <w:gridCol w:w="1054"/>
      </w:tblGrid>
      <w:tr>
        <w:trPr>
          <w:trHeight w:val="993"/>
        </w:trPr>
        <w:tc>
          <w:tcPr>
            <w:tcW w:w="535" w:type="dxa"/>
            <w:vAlign w:val="top"/>
            <w:textDirection w:val="lrTb"/>
            <w:noWrap w:val="false"/>
          </w:tcPr>
          <w:p>
            <w:pPr>
              <w:spacing w:line="305"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1132"/>
              <w:ind w:left="28"/>
              <w:spacing w:before="75" w:line="221" w:lineRule="auto"/>
              <w:rPr>
                <w:rFonts w:hint="eastAsia" w:ascii="宋体" w:hAnsi="宋体" w:eastAsia="宋体" w:cs="宋体"/>
                <w:sz w:val="28"/>
                <w:szCs w:val="28"/>
                <w:highlight w:val="none"/>
              </w:rPr>
            </w:pPr>
            <w:r>
              <w:rPr>
                <w:rFonts w:hint="eastAsia" w:ascii="宋体" w:hAnsi="宋体" w:eastAsia="宋体" w:cs="宋体"/>
                <w:b/>
                <w:bCs/>
                <w:spacing w:val="-5"/>
                <w:sz w:val="28"/>
                <w:szCs w:val="28"/>
                <w:highlight w:val="none"/>
              </w:rPr>
              <w:t xml:space="preserve">序号</w:t>
            </w:r>
            <w:r/>
          </w:p>
        </w:tc>
        <w:tc>
          <w:tcPr>
            <w:tcW w:w="900" w:type="dxa"/>
            <w:vAlign w:val="top"/>
            <w:textDirection w:val="lrTb"/>
            <w:noWrap w:val="false"/>
          </w:tcPr>
          <w:p>
            <w:pPr>
              <w:pStyle w:val="1132"/>
              <w:ind w:left="103" w:right="89"/>
              <w:spacing w:before="222" w:line="245" w:lineRule="auto"/>
              <w:rPr>
                <w:rFonts w:hint="eastAsia" w:ascii="宋体" w:hAnsi="宋体" w:eastAsia="宋体" w:cs="宋体"/>
                <w:sz w:val="28"/>
                <w:szCs w:val="28"/>
                <w:highlight w:val="none"/>
              </w:rPr>
            </w:pPr>
            <w:r>
              <w:rPr>
                <w:rFonts w:hint="eastAsia" w:ascii="宋体" w:hAnsi="宋体" w:eastAsia="宋体" w:cs="宋体"/>
                <w:b/>
                <w:bCs/>
                <w:spacing w:val="16"/>
                <w:sz w:val="28"/>
                <w:szCs w:val="28"/>
                <w:highlight w:val="none"/>
                <w:lang w:val="en-US" w:eastAsia="zh-CN"/>
              </w:rPr>
              <w:t xml:space="preserve">项目</w:t>
            </w:r>
            <w:r>
              <w:rPr>
                <w:rFonts w:hint="eastAsia" w:ascii="宋体" w:hAnsi="宋体" w:eastAsia="宋体" w:cs="宋体"/>
                <w:b/>
                <w:bCs/>
                <w:spacing w:val="-7"/>
                <w:sz w:val="28"/>
                <w:szCs w:val="28"/>
                <w:highlight w:val="none"/>
              </w:rPr>
              <w:t xml:space="preserve">名</w:t>
            </w:r>
            <w:r>
              <w:rPr>
                <w:rFonts w:hint="eastAsia" w:ascii="宋体" w:hAnsi="宋体" w:eastAsia="宋体" w:cs="宋体"/>
                <w:b/>
                <w:bCs/>
                <w:spacing w:val="-7"/>
                <w:sz w:val="28"/>
                <w:szCs w:val="28"/>
                <w:highlight w:val="none"/>
                <w:lang w:val="en-US" w:eastAsia="zh-CN"/>
              </w:rPr>
              <w:t xml:space="preserve">  </w:t>
            </w:r>
            <w:r>
              <w:rPr>
                <w:rFonts w:hint="eastAsia" w:ascii="宋体" w:hAnsi="宋体" w:eastAsia="宋体" w:cs="宋体"/>
                <w:b/>
                <w:bCs/>
                <w:color w:val="504040"/>
                <w:spacing w:val="-7"/>
                <w:sz w:val="28"/>
                <w:szCs w:val="28"/>
                <w:highlight w:val="none"/>
              </w:rPr>
              <w:t xml:space="preserve">称</w:t>
            </w:r>
            <w:r/>
          </w:p>
        </w:tc>
        <w:tc>
          <w:tcPr>
            <w:tcW w:w="7064" w:type="dxa"/>
            <w:vAlign w:val="top"/>
            <w:textDirection w:val="lrTb"/>
            <w:noWrap w:val="false"/>
          </w:tcPr>
          <w:p>
            <w:pPr>
              <w:spacing w:line="305"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1132"/>
              <w:ind w:left="3153"/>
              <w:spacing w:before="75" w:line="220" w:lineRule="auto"/>
              <w:rPr>
                <w:rFonts w:hint="eastAsia" w:ascii="宋体" w:hAnsi="宋体" w:eastAsia="宋体" w:cs="宋体"/>
                <w:sz w:val="28"/>
                <w:szCs w:val="28"/>
                <w:highlight w:val="none"/>
              </w:rPr>
            </w:pPr>
            <w:r>
              <w:rPr>
                <w:rFonts w:hint="eastAsia" w:ascii="宋体" w:hAnsi="宋体" w:eastAsia="宋体" w:cs="宋体"/>
                <w:b/>
                <w:bCs/>
                <w:spacing w:val="-4"/>
                <w:sz w:val="28"/>
                <w:szCs w:val="28"/>
                <w:highlight w:val="none"/>
              </w:rPr>
              <w:t xml:space="preserve">评分标准</w:t>
            </w:r>
            <w:r/>
          </w:p>
        </w:tc>
        <w:tc>
          <w:tcPr>
            <w:tcW w:w="2568" w:type="dxa"/>
            <w:vAlign w:val="top"/>
            <w:textDirection w:val="lrTb"/>
            <w:noWrap w:val="false"/>
          </w:tcPr>
          <w:p>
            <w:pPr>
              <w:spacing w:line="304"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1132"/>
              <w:ind w:left="809"/>
              <w:spacing w:before="75" w:line="219" w:lineRule="auto"/>
              <w:rPr>
                <w:rFonts w:hint="eastAsia" w:ascii="宋体" w:hAnsi="宋体" w:eastAsia="宋体" w:cs="宋体"/>
                <w:sz w:val="28"/>
                <w:szCs w:val="28"/>
                <w:highlight w:val="none"/>
              </w:rPr>
            </w:pPr>
            <w:r>
              <w:rPr>
                <w:rFonts w:hint="eastAsia" w:ascii="宋体" w:hAnsi="宋体" w:eastAsia="宋体" w:cs="宋体"/>
                <w:b/>
                <w:bCs/>
                <w:spacing w:val="2"/>
                <w:sz w:val="28"/>
                <w:szCs w:val="28"/>
                <w:highlight w:val="none"/>
              </w:rPr>
              <w:t xml:space="preserve">考核说明</w:t>
            </w:r>
            <w:r/>
          </w:p>
        </w:tc>
        <w:tc>
          <w:tcPr>
            <w:tcW w:w="659" w:type="dxa"/>
            <w:vAlign w:val="top"/>
            <w:textDirection w:val="lrTb"/>
            <w:noWrap w:val="false"/>
          </w:tcPr>
          <w:p>
            <w:pPr>
              <w:pStyle w:val="1132"/>
              <w:ind w:right="39"/>
              <w:spacing w:before="32" w:line="258" w:lineRule="auto"/>
              <w:rPr>
                <w:rFonts w:hint="eastAsia" w:ascii="宋体" w:hAnsi="宋体" w:eastAsia="宋体" w:cs="宋体"/>
                <w:sz w:val="28"/>
                <w:szCs w:val="28"/>
                <w:highlight w:val="none"/>
              </w:rPr>
            </w:pPr>
            <w:r>
              <w:rPr>
                <w:rFonts w:hint="eastAsia" w:ascii="宋体" w:hAnsi="宋体" w:eastAsia="宋体" w:cs="宋体"/>
                <w:b/>
                <w:bCs/>
                <w:spacing w:val="-9"/>
                <w:sz w:val="28"/>
                <w:szCs w:val="28"/>
                <w:highlight w:val="none"/>
              </w:rPr>
              <w:t xml:space="preserve">分项</w:t>
            </w:r>
            <w:r>
              <w:rPr>
                <w:rFonts w:hint="eastAsia" w:ascii="宋体" w:hAnsi="宋体" w:eastAsia="宋体" w:cs="宋体"/>
                <w:sz w:val="28"/>
                <w:szCs w:val="28"/>
                <w:highlight w:val="none"/>
              </w:rPr>
              <w:t xml:space="preserve"> </w:t>
            </w:r>
            <w:r>
              <w:rPr>
                <w:rFonts w:hint="eastAsia" w:ascii="宋体" w:hAnsi="宋体" w:eastAsia="宋体" w:cs="宋体"/>
                <w:b/>
                <w:bCs/>
                <w:spacing w:val="-5"/>
                <w:sz w:val="28"/>
                <w:szCs w:val="28"/>
                <w:highlight w:val="none"/>
              </w:rPr>
              <w:t xml:space="preserve">得分</w:t>
            </w:r>
            <w:r/>
          </w:p>
        </w:tc>
        <w:tc>
          <w:tcPr>
            <w:tcW w:w="1054" w:type="dxa"/>
            <w:vAlign w:val="top"/>
            <w:textDirection w:val="lrTb"/>
            <w:noWrap w:val="false"/>
          </w:tcPr>
          <w:p>
            <w:pPr>
              <w:spacing w:line="305"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1132"/>
              <w:ind w:left="282"/>
              <w:spacing w:before="75" w:line="221" w:lineRule="auto"/>
              <w:rPr>
                <w:rFonts w:hint="eastAsia" w:ascii="宋体" w:hAnsi="宋体" w:eastAsia="宋体" w:cs="宋体"/>
                <w:sz w:val="28"/>
                <w:szCs w:val="28"/>
                <w:highlight w:val="none"/>
              </w:rPr>
            </w:pPr>
            <w:r>
              <w:rPr>
                <w:rFonts w:hint="eastAsia" w:ascii="宋体" w:hAnsi="宋体" w:eastAsia="宋体" w:cs="宋体"/>
                <w:b/>
                <w:bCs/>
                <w:spacing w:val="-6"/>
                <w:sz w:val="28"/>
                <w:szCs w:val="28"/>
                <w:highlight w:val="none"/>
              </w:rPr>
              <w:t xml:space="preserve">备注</w:t>
            </w:r>
            <w:r/>
          </w:p>
        </w:tc>
      </w:tr>
      <w:tr>
        <w:trPr>
          <w:trHeight w:val="3357"/>
        </w:trPr>
        <w:tc>
          <w:tcPr>
            <w:tcW w:w="535" w:type="dxa"/>
            <w:vAlign w:val="top"/>
            <w:textDirection w:val="lrTb"/>
            <w:noWrap w:val="false"/>
          </w:tcPr>
          <w:p>
            <w:pPr>
              <w:spacing w:line="251"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251"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252"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252"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252"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252"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1132"/>
              <w:ind w:left="198"/>
              <w:spacing w:before="75" w:line="241" w:lineRule="auto"/>
              <w:rPr>
                <w:rFonts w:hint="eastAsia" w:ascii="宋体" w:hAnsi="宋体" w:eastAsia="宋体" w:cs="宋体"/>
                <w:sz w:val="28"/>
                <w:szCs w:val="28"/>
                <w:highlight w:val="none"/>
              </w:rPr>
            </w:pPr>
            <w:r>
              <w:rPr>
                <w:rFonts w:hint="eastAsia" w:ascii="宋体" w:hAnsi="宋体" w:eastAsia="宋体" w:cs="宋体"/>
                <w:b/>
                <w:bCs/>
                <w:spacing w:val="-3"/>
                <w:sz w:val="28"/>
                <w:szCs w:val="28"/>
                <w:highlight w:val="none"/>
              </w:rPr>
              <w:t xml:space="preserve">1</w:t>
            </w:r>
            <w:r/>
          </w:p>
        </w:tc>
        <w:tc>
          <w:tcPr>
            <w:tcW w:w="900" w:type="dxa"/>
            <w:vAlign w:val="top"/>
            <w:textDirection w:val="lrTb"/>
            <w:noWrap w:val="false"/>
          </w:tcPr>
          <w:p>
            <w:pPr>
              <w:spacing w:line="275"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275"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275"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275"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275"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1132"/>
              <w:ind w:right="1"/>
              <w:jc w:val="center"/>
              <w:spacing w:before="75" w:line="220" w:lineRule="auto"/>
              <w:rPr>
                <w:rFonts w:hint="eastAsia" w:ascii="宋体" w:hAnsi="宋体" w:eastAsia="宋体" w:cs="宋体"/>
                <w:sz w:val="28"/>
                <w:szCs w:val="28"/>
                <w:highlight w:val="none"/>
              </w:rPr>
            </w:pPr>
            <w:r>
              <w:rPr>
                <w:rFonts w:hint="eastAsia" w:ascii="宋体" w:hAnsi="宋体" w:eastAsia="宋体" w:cs="宋体"/>
                <w:b/>
                <w:bCs/>
                <w:spacing w:val="-5"/>
                <w:sz w:val="28"/>
                <w:szCs w:val="28"/>
                <w:highlight w:val="none"/>
              </w:rPr>
              <w:t xml:space="preserve">制度</w:t>
            </w:r>
            <w:r/>
          </w:p>
          <w:p>
            <w:pPr>
              <w:pStyle w:val="1132"/>
              <w:ind w:right="4"/>
              <w:jc w:val="center"/>
              <w:spacing w:before="5" w:line="219" w:lineRule="auto"/>
              <w:rPr>
                <w:rFonts w:hint="eastAsia" w:ascii="宋体" w:hAnsi="宋体" w:eastAsia="宋体" w:cs="宋体"/>
                <w:sz w:val="28"/>
                <w:szCs w:val="28"/>
                <w:highlight w:val="none"/>
              </w:rPr>
            </w:pPr>
            <w:r>
              <w:rPr>
                <w:rFonts w:hint="eastAsia" w:ascii="宋体" w:hAnsi="宋体" w:eastAsia="宋体" w:cs="宋体"/>
                <w:b/>
                <w:bCs/>
                <w:spacing w:val="-7"/>
                <w:sz w:val="28"/>
                <w:szCs w:val="28"/>
                <w:highlight w:val="none"/>
              </w:rPr>
              <w:t xml:space="preserve">管理</w:t>
            </w:r>
            <w:r/>
          </w:p>
        </w:tc>
        <w:tc>
          <w:tcPr>
            <w:tcW w:w="7064" w:type="dxa"/>
            <w:vAlign w:val="top"/>
            <w:textDirection w:val="lrTb"/>
            <w:noWrap w:val="false"/>
          </w:tcPr>
          <w:p>
            <w:pPr>
              <w:spacing w:line="268"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268"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269"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1132"/>
              <w:ind w:left="163"/>
              <w:spacing w:before="75" w:line="217" w:lineRule="auto"/>
              <w:rPr>
                <w:rFonts w:hint="eastAsia" w:ascii="宋体" w:hAnsi="宋体" w:eastAsia="宋体" w:cs="宋体"/>
                <w:sz w:val="28"/>
                <w:szCs w:val="28"/>
                <w:highlight w:val="none"/>
              </w:rPr>
            </w:pPr>
            <w:r>
              <w:rPr>
                <w:rFonts w:hint="eastAsia" w:ascii="宋体" w:hAnsi="宋体" w:eastAsia="宋体" w:cs="宋体"/>
                <w:b/>
                <w:bCs/>
                <w:spacing w:val="-3"/>
                <w:sz w:val="28"/>
                <w:szCs w:val="28"/>
                <w:highlight w:val="none"/>
              </w:rPr>
              <w:t xml:space="preserve">①无年度工作计划和月度计划的，扣</w:t>
            </w:r>
            <w:r>
              <w:rPr>
                <w:rFonts w:hint="eastAsia" w:ascii="宋体" w:hAnsi="宋体" w:eastAsia="宋体" w:cs="宋体"/>
                <w:b/>
                <w:bCs/>
                <w:spacing w:val="-3"/>
                <w:sz w:val="28"/>
                <w:szCs w:val="28"/>
                <w:highlight w:val="none"/>
                <w:lang w:val="en-US" w:eastAsia="zh-CN"/>
              </w:rPr>
              <w:t xml:space="preserve">2</w:t>
            </w:r>
            <w:r>
              <w:rPr>
                <w:rFonts w:hint="eastAsia" w:ascii="宋体" w:hAnsi="宋体" w:eastAsia="宋体" w:cs="宋体"/>
                <w:b/>
                <w:bCs/>
                <w:spacing w:val="-3"/>
                <w:sz w:val="28"/>
                <w:szCs w:val="28"/>
                <w:highlight w:val="none"/>
              </w:rPr>
              <w:t xml:space="preserve">分。</w:t>
            </w:r>
            <w:r/>
          </w:p>
          <w:p>
            <w:pPr>
              <w:pStyle w:val="1132"/>
              <w:ind w:left="163"/>
              <w:spacing w:line="217" w:lineRule="auto"/>
              <w:rPr>
                <w:rFonts w:hint="eastAsia" w:ascii="宋体" w:hAnsi="宋体" w:eastAsia="宋体" w:cs="宋体"/>
                <w:sz w:val="28"/>
                <w:szCs w:val="28"/>
                <w:highlight w:val="none"/>
              </w:rPr>
            </w:pPr>
            <w:r>
              <w:rPr>
                <w:rFonts w:hint="eastAsia" w:ascii="宋体" w:hAnsi="宋体" w:eastAsia="宋体" w:cs="宋体"/>
                <w:b/>
                <w:bCs/>
                <w:color w:val="403020"/>
                <w:spacing w:val="-3"/>
                <w:sz w:val="28"/>
                <w:szCs w:val="28"/>
                <w:highlight w:val="none"/>
              </w:rPr>
              <w:t xml:space="preserve">②</w:t>
            </w:r>
            <w:r>
              <w:rPr>
                <w:rFonts w:hint="eastAsia" w:ascii="宋体" w:hAnsi="宋体" w:eastAsia="宋体" w:cs="宋体"/>
                <w:b/>
                <w:bCs/>
                <w:spacing w:val="-3"/>
                <w:sz w:val="28"/>
                <w:szCs w:val="28"/>
                <w:highlight w:val="none"/>
              </w:rPr>
              <w:t xml:space="preserve">日常内部管理及检查考核落实不到位，无台账资料，扣</w:t>
            </w:r>
            <w:r>
              <w:rPr>
                <w:rFonts w:hint="eastAsia" w:ascii="宋体" w:hAnsi="宋体" w:eastAsia="宋体" w:cs="宋体"/>
                <w:b/>
                <w:bCs/>
                <w:spacing w:val="-3"/>
                <w:sz w:val="28"/>
                <w:szCs w:val="28"/>
                <w:highlight w:val="none"/>
                <w:lang w:val="en-US" w:eastAsia="zh-CN"/>
              </w:rPr>
              <w:t xml:space="preserve">2</w:t>
            </w:r>
            <w:r>
              <w:rPr>
                <w:rFonts w:hint="eastAsia" w:ascii="宋体" w:hAnsi="宋体" w:eastAsia="宋体" w:cs="宋体"/>
                <w:b/>
                <w:bCs/>
                <w:spacing w:val="-3"/>
                <w:sz w:val="28"/>
                <w:szCs w:val="28"/>
                <w:highlight w:val="none"/>
              </w:rPr>
              <w:t xml:space="preserve">分。</w:t>
            </w:r>
            <w:r/>
          </w:p>
          <w:p>
            <w:pPr>
              <w:pStyle w:val="1132"/>
              <w:ind w:left="163"/>
              <w:spacing w:before="29" w:line="217" w:lineRule="auto"/>
              <w:rPr>
                <w:rFonts w:hint="eastAsia" w:ascii="宋体" w:hAnsi="宋体" w:eastAsia="宋体" w:cs="宋体"/>
                <w:sz w:val="28"/>
                <w:szCs w:val="28"/>
                <w:highlight w:val="none"/>
              </w:rPr>
            </w:pPr>
            <w:r>
              <w:rPr>
                <w:rFonts w:hint="eastAsia" w:ascii="宋体" w:hAnsi="宋体" w:eastAsia="宋体" w:cs="宋体"/>
                <w:b/>
                <w:bCs/>
                <w:spacing w:val="-3"/>
                <w:sz w:val="28"/>
                <w:szCs w:val="28"/>
                <w:highlight w:val="none"/>
              </w:rPr>
              <w:t xml:space="preserve">③管理台账不全的扣</w:t>
            </w:r>
            <w:r>
              <w:rPr>
                <w:rFonts w:hint="eastAsia" w:ascii="宋体" w:hAnsi="宋体" w:eastAsia="宋体" w:cs="宋体"/>
                <w:b/>
                <w:bCs/>
                <w:spacing w:val="-3"/>
                <w:sz w:val="28"/>
                <w:szCs w:val="28"/>
                <w:highlight w:val="none"/>
                <w:lang w:val="en-US" w:eastAsia="zh-CN"/>
              </w:rPr>
              <w:t xml:space="preserve">2</w:t>
            </w:r>
            <w:r>
              <w:rPr>
                <w:rFonts w:hint="eastAsia" w:ascii="宋体" w:hAnsi="宋体" w:eastAsia="宋体" w:cs="宋体"/>
                <w:b/>
                <w:bCs/>
                <w:spacing w:val="-3"/>
                <w:sz w:val="28"/>
                <w:szCs w:val="28"/>
                <w:highlight w:val="none"/>
              </w:rPr>
              <w:t xml:space="preserve">分。</w:t>
            </w:r>
            <w:r/>
          </w:p>
          <w:p>
            <w:pPr>
              <w:pStyle w:val="1132"/>
              <w:ind w:left="163"/>
              <w:spacing w:before="75" w:line="217" w:lineRule="auto"/>
              <w:rPr>
                <w:rFonts w:hint="eastAsia" w:ascii="宋体" w:hAnsi="宋体" w:eastAsia="宋体" w:cs="宋体"/>
                <w:b/>
                <w:bCs/>
                <w:spacing w:val="-3"/>
                <w:sz w:val="28"/>
                <w:szCs w:val="28"/>
                <w:highlight w:val="none"/>
              </w:rPr>
            </w:pPr>
            <w:r>
              <w:rPr>
                <w:rFonts w:hint="eastAsia" w:ascii="宋体" w:hAnsi="宋体" w:eastAsia="宋体" w:cs="宋体"/>
                <w:b/>
                <w:bCs/>
                <w:spacing w:val="-3"/>
                <w:sz w:val="28"/>
                <w:szCs w:val="28"/>
                <w:highlight w:val="none"/>
              </w:rPr>
              <w:t xml:space="preserve">④不及时落实上级交办的工作，报送材料拖沓，无故缺席会议的扣</w:t>
            </w:r>
            <w:r>
              <w:rPr>
                <w:rFonts w:hint="eastAsia" w:ascii="宋体" w:hAnsi="宋体" w:eastAsia="宋体" w:cs="宋体"/>
                <w:b/>
                <w:bCs/>
                <w:spacing w:val="-3"/>
                <w:sz w:val="28"/>
                <w:szCs w:val="28"/>
                <w:highlight w:val="none"/>
                <w:lang w:val="en-US" w:eastAsia="zh-CN"/>
              </w:rPr>
              <w:t xml:space="preserve">2</w:t>
            </w:r>
            <w:r>
              <w:rPr>
                <w:rFonts w:hint="eastAsia" w:ascii="宋体" w:hAnsi="宋体" w:eastAsia="宋体" w:cs="宋体"/>
                <w:b/>
                <w:bCs/>
                <w:spacing w:val="-3"/>
                <w:sz w:val="28"/>
                <w:szCs w:val="28"/>
                <w:highlight w:val="none"/>
              </w:rPr>
              <w:t xml:space="preserve">分。</w:t>
            </w:r>
            <w:r/>
          </w:p>
          <w:p>
            <w:pPr>
              <w:pStyle w:val="1132"/>
              <w:ind w:left="163"/>
              <w:spacing w:before="75" w:line="217" w:lineRule="auto"/>
              <w:rPr>
                <w:rFonts w:hint="eastAsia" w:ascii="宋体" w:hAnsi="宋体" w:eastAsia="宋体" w:cs="宋体"/>
                <w:sz w:val="28"/>
                <w:szCs w:val="28"/>
                <w:highlight w:val="none"/>
              </w:rPr>
            </w:pPr>
            <w:r>
              <w:rPr>
                <w:rFonts w:hint="eastAsia" w:ascii="宋体" w:hAnsi="宋体" w:eastAsia="宋体" w:cs="宋体"/>
                <w:b/>
                <w:bCs/>
                <w:spacing w:val="-3"/>
                <w:sz w:val="28"/>
                <w:szCs w:val="28"/>
                <w:highlight w:val="none"/>
              </w:rPr>
              <w:t xml:space="preserve">⑤规章制度落实不到位，存在违反工作纪律的行为，每人次扣</w:t>
            </w:r>
            <w:r>
              <w:rPr>
                <w:rFonts w:hint="eastAsia" w:ascii="宋体" w:hAnsi="宋体" w:eastAsia="宋体" w:cs="宋体"/>
                <w:b/>
                <w:bCs/>
                <w:spacing w:val="-3"/>
                <w:sz w:val="28"/>
                <w:szCs w:val="28"/>
                <w:highlight w:val="none"/>
                <w:lang w:val="en-US" w:eastAsia="zh-CN"/>
              </w:rPr>
              <w:t xml:space="preserve">2</w:t>
            </w:r>
            <w:r>
              <w:rPr>
                <w:rFonts w:hint="eastAsia" w:ascii="宋体" w:hAnsi="宋体" w:eastAsia="宋体" w:cs="宋体"/>
                <w:b/>
                <w:bCs/>
                <w:spacing w:val="-3"/>
                <w:sz w:val="28"/>
                <w:szCs w:val="28"/>
                <w:highlight w:val="none"/>
              </w:rPr>
              <w:t xml:space="preserve">分。</w:t>
            </w:r>
            <w:r/>
          </w:p>
        </w:tc>
        <w:tc>
          <w:tcPr>
            <w:tcW w:w="2568" w:type="dxa"/>
            <w:vAlign w:val="top"/>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W w:w="659" w:type="dxa"/>
            <w:vAlign w:val="top"/>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W w:w="1054" w:type="dxa"/>
            <w:vAlign w:val="top"/>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r>
    </w:tbl>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left="15"/>
        <w:spacing w:before="225" w:line="224" w:lineRule="auto"/>
        <w:rPr>
          <w:rFonts w:hint="eastAsia" w:ascii="宋体" w:hAnsi="宋体" w:eastAsia="宋体" w:cs="宋体"/>
          <w:spacing w:val="6"/>
          <w:sz w:val="28"/>
          <w:szCs w:val="28"/>
          <w:highlight w:val="none"/>
        </w:rPr>
      </w:pPr>
      <w:r>
        <w:rPr>
          <w:rFonts w:hint="eastAsia" w:ascii="宋体" w:hAnsi="宋体" w:eastAsia="宋体" w:cs="宋体"/>
          <w:spacing w:val="6"/>
          <w:sz w:val="28"/>
          <w:szCs w:val="28"/>
          <w:highlight w:val="none"/>
        </w:rPr>
      </w:r>
      <w:r/>
    </w:p>
    <w:p>
      <w:pPr>
        <w:ind w:left="15"/>
        <w:spacing w:before="225" w:line="224" w:lineRule="auto"/>
        <w:rPr>
          <w:rFonts w:hint="eastAsia" w:ascii="宋体" w:hAnsi="宋体" w:eastAsia="宋体" w:cs="宋体"/>
          <w:sz w:val="28"/>
          <w:szCs w:val="28"/>
          <w:highlight w:val="none"/>
          <w:lang w:eastAsia="zh-CN"/>
        </w:rPr>
      </w:pPr>
      <w:r>
        <w:rPr>
          <w:rFonts w:hint="eastAsia" w:ascii="宋体" w:hAnsi="宋体" w:eastAsia="宋体" w:cs="宋体"/>
          <w:spacing w:val="6"/>
          <w:sz w:val="28"/>
          <w:szCs w:val="28"/>
          <w:highlight w:val="none"/>
        </w:rPr>
        <w:t xml:space="preserve">附件</w:t>
      </w:r>
      <w:r>
        <w:rPr>
          <w:rFonts w:hint="eastAsia" w:ascii="宋体" w:hAnsi="宋体" w:eastAsia="宋体" w:cs="宋体"/>
          <w:spacing w:val="6"/>
          <w:sz w:val="28"/>
          <w:szCs w:val="28"/>
          <w:highlight w:val="none"/>
          <w:lang w:val="en-US" w:eastAsia="zh-CN"/>
        </w:rPr>
        <w:t xml:space="preserve">4</w:t>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left="4961"/>
        <w:spacing w:before="156" w:line="218" w:lineRule="auto"/>
        <w:rPr>
          <w:rFonts w:hint="eastAsia" w:ascii="宋体" w:hAnsi="宋体" w:eastAsia="宋体" w:cs="宋体"/>
          <w:sz w:val="28"/>
          <w:szCs w:val="28"/>
          <w:highlight w:val="none"/>
        </w:rPr>
      </w:pPr>
      <w:r>
        <w:rPr>
          <w:rFonts w:hint="eastAsia" w:ascii="宋体" w:hAnsi="宋体" w:eastAsia="宋体" w:cs="宋体"/>
          <w:b/>
          <w:bCs/>
          <w:spacing w:val="-32"/>
          <w:sz w:val="28"/>
          <w:szCs w:val="28"/>
          <w:highlight w:val="none"/>
        </w:rPr>
        <w:t xml:space="preserve">工单评估考核评分表</w:t>
      </w:r>
      <w:r/>
    </w:p>
    <w:p>
      <w:pPr>
        <w:pStyle w:val="926"/>
        <w:spacing w:line="308"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26"/>
        <w:spacing w:line="308"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jc w:val="right"/>
        <w:spacing w:before="107" w:line="208" w:lineRule="auto"/>
        <w:rPr>
          <w:rFonts w:hint="eastAsia" w:ascii="宋体" w:hAnsi="宋体" w:eastAsia="宋体" w:cs="宋体"/>
          <w:sz w:val="28"/>
          <w:szCs w:val="28"/>
          <w:highlight w:val="none"/>
        </w:rPr>
      </w:pPr>
      <w:r>
        <w:rPr>
          <w:rFonts w:hint="eastAsia" w:ascii="宋体" w:hAnsi="宋体" w:eastAsia="宋体" w:cs="宋体"/>
          <w:spacing w:val="-4"/>
          <w:sz w:val="28"/>
          <w:szCs w:val="28"/>
          <w:highlight w:val="none"/>
        </w:rPr>
        <w:t xml:space="preserve">被考核单位：</w:t>
      </w:r>
      <w:r>
        <w:rPr>
          <w:rFonts w:hint="eastAsia" w:ascii="宋体" w:hAnsi="宋体" w:eastAsia="宋体" w:cs="宋体"/>
          <w:spacing w:val="2"/>
          <w:sz w:val="28"/>
          <w:szCs w:val="28"/>
          <w:highlight w:val="none"/>
        </w:rPr>
        <w:t xml:space="preserve">                </w:t>
      </w:r>
      <w:r>
        <w:rPr>
          <w:rFonts w:hint="eastAsia" w:ascii="宋体" w:hAnsi="宋体" w:eastAsia="宋体" w:cs="宋体"/>
          <w:spacing w:val="-4"/>
          <w:position w:val="-1"/>
          <w:sz w:val="28"/>
          <w:szCs w:val="28"/>
          <w:highlight w:val="none"/>
        </w:rPr>
        <w:t xml:space="preserve">检查时间：  </w:t>
      </w:r>
      <w:r>
        <w:rPr>
          <w:rFonts w:hint="eastAsia" w:ascii="宋体" w:hAnsi="宋体" w:eastAsia="宋体" w:cs="宋体"/>
          <w:spacing w:val="-4"/>
          <w:sz w:val="28"/>
          <w:szCs w:val="28"/>
          <w:highlight w:val="none"/>
        </w:rPr>
        <w:t xml:space="preserve">年</w:t>
      </w:r>
      <w:r>
        <w:rPr>
          <w:rFonts w:hint="eastAsia" w:ascii="宋体" w:hAnsi="宋体" w:eastAsia="宋体" w:cs="宋体"/>
          <w:spacing w:val="28"/>
          <w:sz w:val="28"/>
          <w:szCs w:val="28"/>
          <w:highlight w:val="none"/>
        </w:rPr>
        <w:t xml:space="preserve">  </w:t>
      </w:r>
      <w:r>
        <w:rPr>
          <w:rFonts w:hint="eastAsia" w:ascii="宋体" w:hAnsi="宋体" w:eastAsia="宋体" w:cs="宋体"/>
          <w:spacing w:val="-4"/>
          <w:sz w:val="28"/>
          <w:szCs w:val="28"/>
          <w:highlight w:val="none"/>
        </w:rPr>
        <w:t xml:space="preserve">月</w:t>
      </w:r>
      <w:r>
        <w:rPr>
          <w:rFonts w:hint="eastAsia" w:ascii="宋体" w:hAnsi="宋体" w:eastAsia="宋体" w:cs="宋体"/>
          <w:spacing w:val="36"/>
          <w:sz w:val="28"/>
          <w:szCs w:val="28"/>
          <w:highlight w:val="none"/>
        </w:rPr>
        <w:t xml:space="preserve">   </w:t>
      </w:r>
      <w:r>
        <w:rPr>
          <w:rFonts w:hint="eastAsia" w:ascii="宋体" w:hAnsi="宋体" w:eastAsia="宋体" w:cs="宋体"/>
          <w:spacing w:val="-4"/>
          <w:sz w:val="28"/>
          <w:szCs w:val="28"/>
          <w:highlight w:val="none"/>
        </w:rPr>
        <w:t xml:space="preserve">日</w:t>
      </w:r>
      <w:r>
        <w:rPr>
          <w:rFonts w:hint="eastAsia" w:ascii="宋体" w:hAnsi="宋体" w:eastAsia="宋体" w:cs="宋体"/>
          <w:spacing w:val="2"/>
          <w:sz w:val="28"/>
          <w:szCs w:val="28"/>
          <w:highlight w:val="none"/>
        </w:rPr>
        <w:t xml:space="preserve">             </w:t>
      </w:r>
      <w:r>
        <w:rPr>
          <w:rFonts w:hint="eastAsia" w:ascii="宋体" w:hAnsi="宋体" w:eastAsia="宋体" w:cs="宋体"/>
          <w:spacing w:val="-4"/>
          <w:position w:val="1"/>
          <w:sz w:val="28"/>
          <w:szCs w:val="28"/>
          <w:highlight w:val="none"/>
        </w:rPr>
        <w:t xml:space="preserve">分值总计10分</w:t>
      </w:r>
      <w:r/>
    </w:p>
    <w:tbl>
      <w:tblPr>
        <w:tblStyle w:val="1131"/>
        <w:tblW w:w="1276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34"/>
        <w:gridCol w:w="1145"/>
        <w:gridCol w:w="6819"/>
        <w:gridCol w:w="2558"/>
        <w:gridCol w:w="659"/>
        <w:gridCol w:w="1054"/>
      </w:tblGrid>
      <w:tr>
        <w:trPr>
          <w:trHeight w:val="991"/>
        </w:trPr>
        <w:tc>
          <w:tcPr>
            <w:tcW w:w="534" w:type="dxa"/>
            <w:vAlign w:val="top"/>
            <w:textDirection w:val="lrTb"/>
            <w:noWrap w:val="false"/>
          </w:tcPr>
          <w:p>
            <w:pPr>
              <w:spacing w:line="305"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1132"/>
              <w:ind w:left="18"/>
              <w:spacing w:before="75" w:line="221" w:lineRule="auto"/>
              <w:rPr>
                <w:rFonts w:hint="eastAsia" w:ascii="宋体" w:hAnsi="宋体" w:eastAsia="宋体" w:cs="宋体"/>
                <w:sz w:val="28"/>
                <w:szCs w:val="28"/>
                <w:highlight w:val="none"/>
              </w:rPr>
            </w:pPr>
            <w:r>
              <w:rPr>
                <w:rFonts w:hint="eastAsia" w:ascii="宋体" w:hAnsi="宋体" w:eastAsia="宋体" w:cs="宋体"/>
                <w:b/>
                <w:bCs/>
                <w:spacing w:val="-5"/>
                <w:sz w:val="28"/>
                <w:szCs w:val="28"/>
                <w:highlight w:val="none"/>
              </w:rPr>
              <w:t xml:space="preserve">序号</w:t>
            </w:r>
            <w:r/>
          </w:p>
        </w:tc>
        <w:tc>
          <w:tcPr>
            <w:tcW w:w="1145" w:type="dxa"/>
            <w:vAlign w:val="top"/>
            <w:textDirection w:val="lrTb"/>
            <w:noWrap w:val="false"/>
          </w:tcPr>
          <w:p>
            <w:pPr>
              <w:pStyle w:val="1132"/>
              <w:ind w:left="104" w:right="88" w:firstLine="9"/>
              <w:spacing w:before="202" w:line="245" w:lineRule="auto"/>
              <w:rPr>
                <w:rFonts w:hint="eastAsia" w:ascii="宋体" w:hAnsi="宋体" w:eastAsia="宋体" w:cs="宋体"/>
                <w:b/>
                <w:bCs/>
                <w:spacing w:val="16"/>
                <w:sz w:val="28"/>
                <w:szCs w:val="28"/>
                <w:highlight w:val="none"/>
                <w:lang w:val="en-US" w:eastAsia="zh-CN"/>
              </w:rPr>
            </w:pPr>
            <w:r>
              <w:rPr>
                <w:rFonts w:hint="eastAsia" w:ascii="宋体" w:hAnsi="宋体" w:eastAsia="宋体" w:cs="宋体"/>
                <w:b/>
                <w:bCs/>
                <w:spacing w:val="16"/>
                <w:sz w:val="28"/>
                <w:szCs w:val="28"/>
                <w:highlight w:val="none"/>
                <w:lang w:val="en-US" w:eastAsia="zh-CN"/>
              </w:rPr>
              <w:t xml:space="preserve">项 目</w:t>
            </w:r>
            <w:r/>
          </w:p>
          <w:p>
            <w:pPr>
              <w:pStyle w:val="1132"/>
              <w:ind w:left="104" w:right="88" w:firstLine="9"/>
              <w:spacing w:before="202" w:line="245" w:lineRule="auto"/>
              <w:rPr>
                <w:rFonts w:hint="eastAsia" w:ascii="宋体" w:hAnsi="宋体" w:eastAsia="宋体" w:cs="宋体"/>
                <w:sz w:val="28"/>
                <w:szCs w:val="28"/>
                <w:highlight w:val="none"/>
              </w:rPr>
            </w:pPr>
            <w:r>
              <w:rPr>
                <w:rFonts w:hint="eastAsia" w:ascii="宋体" w:hAnsi="宋体" w:eastAsia="宋体" w:cs="宋体"/>
                <w:b/>
                <w:bCs/>
                <w:spacing w:val="-7"/>
                <w:sz w:val="28"/>
                <w:szCs w:val="28"/>
                <w:highlight w:val="none"/>
              </w:rPr>
              <w:t xml:space="preserve">名</w:t>
            </w:r>
            <w:r>
              <w:rPr>
                <w:rFonts w:hint="eastAsia" w:ascii="宋体" w:hAnsi="宋体" w:eastAsia="宋体" w:cs="宋体"/>
                <w:b/>
                <w:bCs/>
                <w:spacing w:val="-7"/>
                <w:sz w:val="28"/>
                <w:szCs w:val="28"/>
                <w:highlight w:val="none"/>
                <w:lang w:val="en-US" w:eastAsia="zh-CN"/>
              </w:rPr>
              <w:t xml:space="preserve">  </w:t>
            </w:r>
            <w:r>
              <w:rPr>
                <w:rFonts w:hint="eastAsia" w:ascii="宋体" w:hAnsi="宋体" w:eastAsia="宋体" w:cs="宋体"/>
                <w:b/>
                <w:bCs/>
                <w:color w:val="504040"/>
                <w:spacing w:val="-7"/>
                <w:sz w:val="28"/>
                <w:szCs w:val="28"/>
                <w:highlight w:val="none"/>
              </w:rPr>
              <w:t xml:space="preserve">称</w:t>
            </w:r>
            <w:r/>
          </w:p>
        </w:tc>
        <w:tc>
          <w:tcPr>
            <w:tcW w:w="6819" w:type="dxa"/>
            <w:vAlign w:val="top"/>
            <w:textDirection w:val="lrTb"/>
            <w:noWrap w:val="false"/>
          </w:tcPr>
          <w:p>
            <w:pPr>
              <w:spacing w:line="305"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1132"/>
              <w:ind w:left="3134"/>
              <w:spacing w:before="75" w:line="220" w:lineRule="auto"/>
              <w:rPr>
                <w:rFonts w:hint="eastAsia" w:ascii="宋体" w:hAnsi="宋体" w:eastAsia="宋体" w:cs="宋体"/>
                <w:sz w:val="28"/>
                <w:szCs w:val="28"/>
                <w:highlight w:val="none"/>
              </w:rPr>
            </w:pPr>
            <w:r>
              <w:rPr>
                <w:rFonts w:hint="eastAsia" w:ascii="宋体" w:hAnsi="宋体" w:eastAsia="宋体" w:cs="宋体"/>
                <w:b/>
                <w:bCs/>
                <w:spacing w:val="-4"/>
                <w:sz w:val="28"/>
                <w:szCs w:val="28"/>
                <w:highlight w:val="none"/>
              </w:rPr>
              <w:t xml:space="preserve">评分标准</w:t>
            </w:r>
            <w:r/>
          </w:p>
        </w:tc>
        <w:tc>
          <w:tcPr>
            <w:tcW w:w="2558" w:type="dxa"/>
            <w:vAlign w:val="top"/>
            <w:textDirection w:val="lrTb"/>
            <w:noWrap w:val="false"/>
          </w:tcPr>
          <w:p>
            <w:pPr>
              <w:spacing w:line="304"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1132"/>
              <w:ind w:left="820"/>
              <w:spacing w:before="75" w:line="219" w:lineRule="auto"/>
              <w:rPr>
                <w:rFonts w:hint="eastAsia" w:ascii="宋体" w:hAnsi="宋体" w:eastAsia="宋体" w:cs="宋体"/>
                <w:sz w:val="28"/>
                <w:szCs w:val="28"/>
                <w:highlight w:val="none"/>
              </w:rPr>
            </w:pPr>
            <w:r>
              <w:rPr>
                <w:rFonts w:hint="eastAsia" w:ascii="宋体" w:hAnsi="宋体" w:eastAsia="宋体" w:cs="宋体"/>
                <w:b/>
                <w:bCs/>
                <w:spacing w:val="2"/>
                <w:sz w:val="28"/>
                <w:szCs w:val="28"/>
                <w:highlight w:val="none"/>
              </w:rPr>
              <w:t xml:space="preserve">考核说明</w:t>
            </w:r>
            <w:r/>
          </w:p>
        </w:tc>
        <w:tc>
          <w:tcPr>
            <w:tcW w:w="659" w:type="dxa"/>
            <w:vAlign w:val="top"/>
            <w:textDirection w:val="lrTb"/>
            <w:noWrap w:val="false"/>
          </w:tcPr>
          <w:p>
            <w:pPr>
              <w:pStyle w:val="1132"/>
              <w:ind w:left="102"/>
              <w:spacing w:before="21" w:line="220" w:lineRule="auto"/>
              <w:rPr>
                <w:rFonts w:hint="eastAsia" w:ascii="宋体" w:hAnsi="宋体" w:eastAsia="宋体" w:cs="宋体"/>
                <w:sz w:val="28"/>
                <w:szCs w:val="28"/>
                <w:highlight w:val="none"/>
              </w:rPr>
            </w:pPr>
            <w:r>
              <w:rPr>
                <w:rFonts w:hint="eastAsia" w:ascii="宋体" w:hAnsi="宋体" w:eastAsia="宋体" w:cs="宋体"/>
                <w:b/>
                <w:bCs/>
                <w:spacing w:val="-6"/>
                <w:sz w:val="28"/>
                <w:szCs w:val="28"/>
                <w:highlight w:val="none"/>
              </w:rPr>
              <w:t xml:space="preserve">分项</w:t>
            </w:r>
            <w:r/>
          </w:p>
          <w:p>
            <w:pPr>
              <w:pStyle w:val="1132"/>
              <w:ind w:left="102"/>
              <w:spacing w:before="35" w:line="219" w:lineRule="auto"/>
              <w:rPr>
                <w:rFonts w:hint="eastAsia" w:ascii="宋体" w:hAnsi="宋体" w:eastAsia="宋体" w:cs="宋体"/>
                <w:sz w:val="28"/>
                <w:szCs w:val="28"/>
                <w:highlight w:val="none"/>
              </w:rPr>
            </w:pPr>
            <w:r>
              <w:rPr>
                <w:rFonts w:hint="eastAsia" w:ascii="宋体" w:hAnsi="宋体" w:eastAsia="宋体" w:cs="宋体"/>
                <w:b/>
                <w:bCs/>
                <w:spacing w:val="-5"/>
                <w:sz w:val="28"/>
                <w:szCs w:val="28"/>
                <w:highlight w:val="none"/>
              </w:rPr>
              <w:t xml:space="preserve">得分</w:t>
            </w:r>
            <w:r/>
          </w:p>
        </w:tc>
        <w:tc>
          <w:tcPr>
            <w:tcW w:w="1054" w:type="dxa"/>
            <w:vAlign w:val="top"/>
            <w:textDirection w:val="lrTb"/>
            <w:noWrap w:val="false"/>
          </w:tcPr>
          <w:p>
            <w:pPr>
              <w:spacing w:line="305"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1132"/>
              <w:ind w:left="313"/>
              <w:spacing w:before="75" w:line="221" w:lineRule="auto"/>
              <w:rPr>
                <w:rFonts w:hint="eastAsia" w:ascii="宋体" w:hAnsi="宋体" w:eastAsia="宋体" w:cs="宋体"/>
                <w:sz w:val="28"/>
                <w:szCs w:val="28"/>
                <w:highlight w:val="none"/>
              </w:rPr>
            </w:pPr>
            <w:r>
              <w:rPr>
                <w:rFonts w:hint="eastAsia" w:ascii="宋体" w:hAnsi="宋体" w:eastAsia="宋体" w:cs="宋体"/>
                <w:b/>
                <w:bCs/>
                <w:spacing w:val="-6"/>
                <w:sz w:val="28"/>
                <w:szCs w:val="28"/>
                <w:highlight w:val="none"/>
              </w:rPr>
              <w:t xml:space="preserve">备注</w:t>
            </w:r>
            <w:r/>
          </w:p>
        </w:tc>
      </w:tr>
      <w:tr>
        <w:trPr>
          <w:trHeight w:val="1768"/>
        </w:trPr>
        <w:tc>
          <w:tcPr>
            <w:tcW w:w="534" w:type="dxa"/>
            <w:vAlign w:val="top"/>
            <w:textDirection w:val="lrTb"/>
            <w:noWrap w:val="false"/>
          </w:tcPr>
          <w:p>
            <w:pPr>
              <w:spacing w:line="358"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359"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1132"/>
              <w:ind w:left="334"/>
              <w:spacing w:before="75" w:line="241"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w:t>
            </w:r>
            <w:r/>
          </w:p>
        </w:tc>
        <w:tc>
          <w:tcPr>
            <w:tcW w:w="1145" w:type="dxa"/>
            <w:vAlign w:val="top"/>
            <w:textDirection w:val="lrTb"/>
            <w:noWrap w:val="false"/>
          </w:tcPr>
          <w:p>
            <w:pPr>
              <w:spacing w:line="286"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286"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1132"/>
              <w:ind w:right="1"/>
              <w:jc w:val="center"/>
              <w:spacing w:before="75" w:line="220" w:lineRule="auto"/>
              <w:rPr>
                <w:rFonts w:hint="eastAsia" w:ascii="宋体" w:hAnsi="宋体" w:eastAsia="宋体" w:cs="宋体"/>
                <w:sz w:val="28"/>
                <w:szCs w:val="28"/>
                <w:highlight w:val="none"/>
              </w:rPr>
            </w:pPr>
            <w:r>
              <w:rPr>
                <w:rFonts w:hint="eastAsia" w:ascii="宋体" w:hAnsi="宋体" w:eastAsia="宋体" w:cs="宋体"/>
                <w:b/>
                <w:bCs/>
                <w:spacing w:val="-6"/>
                <w:sz w:val="28"/>
                <w:szCs w:val="28"/>
                <w:highlight w:val="none"/>
              </w:rPr>
              <w:t xml:space="preserve">工单</w:t>
            </w:r>
            <w:r/>
          </w:p>
          <w:p>
            <w:pPr>
              <w:pStyle w:val="1132"/>
              <w:jc w:val="center"/>
              <w:spacing w:before="13" w:line="218" w:lineRule="auto"/>
              <w:rPr>
                <w:rFonts w:hint="eastAsia" w:ascii="宋体" w:hAnsi="宋体" w:eastAsia="宋体" w:cs="宋体"/>
                <w:sz w:val="28"/>
                <w:szCs w:val="28"/>
                <w:highlight w:val="none"/>
              </w:rPr>
            </w:pPr>
            <w:r>
              <w:rPr>
                <w:rFonts w:hint="eastAsia" w:ascii="宋体" w:hAnsi="宋体" w:eastAsia="宋体" w:cs="宋体"/>
                <w:b/>
                <w:bCs/>
                <w:spacing w:val="-7"/>
                <w:sz w:val="28"/>
                <w:szCs w:val="28"/>
                <w:highlight w:val="none"/>
              </w:rPr>
              <w:t xml:space="preserve">评估</w:t>
            </w:r>
            <w:r/>
          </w:p>
        </w:tc>
        <w:tc>
          <w:tcPr>
            <w:tcW w:w="6819" w:type="dxa"/>
            <w:vAlign w:val="top"/>
            <w:textDirection w:val="lrTb"/>
            <w:noWrap w:val="false"/>
          </w:tcPr>
          <w:p>
            <w:pPr>
              <w:spacing w:line="275"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1132"/>
              <w:spacing w:before="75" w:line="217" w:lineRule="auto"/>
              <w:rPr>
                <w:rFonts w:hint="eastAsia" w:ascii="宋体" w:hAnsi="宋体" w:eastAsia="宋体" w:cs="宋体"/>
                <w:sz w:val="28"/>
                <w:szCs w:val="28"/>
                <w:highlight w:val="none"/>
              </w:rPr>
            </w:pPr>
            <w:r>
              <w:rPr>
                <w:rFonts w:hint="eastAsia" w:ascii="宋体" w:hAnsi="宋体" w:eastAsia="宋体" w:cs="宋体"/>
                <w:b/>
                <w:bCs/>
                <w:spacing w:val="-3"/>
                <w:sz w:val="28"/>
                <w:szCs w:val="28"/>
                <w:highlight w:val="none"/>
              </w:rPr>
              <w:t xml:space="preserve">按当月交办工单实际完成率记分，交办工单含12345政务平台派件、群众</w:t>
            </w:r>
            <w:r>
              <w:rPr>
                <w:rFonts w:hint="eastAsia" w:ascii="宋体" w:hAnsi="宋体" w:eastAsia="宋体" w:cs="宋体"/>
                <w:b/>
                <w:bCs/>
                <w:spacing w:val="-3"/>
                <w:sz w:val="28"/>
                <w:szCs w:val="28"/>
                <w:highlight w:val="none"/>
                <w:lang w:val="en-US" w:eastAsia="zh-CN"/>
              </w:rPr>
              <w:t xml:space="preserve">来访（</w:t>
            </w:r>
            <w:r>
              <w:rPr>
                <w:rFonts w:hint="eastAsia" w:ascii="宋体" w:hAnsi="宋体" w:eastAsia="宋体" w:cs="宋体"/>
                <w:b/>
                <w:bCs/>
                <w:spacing w:val="-3"/>
                <w:sz w:val="28"/>
                <w:szCs w:val="28"/>
                <w:highlight w:val="none"/>
              </w:rPr>
              <w:t xml:space="preserve">信访</w:t>
            </w:r>
            <w:r>
              <w:rPr>
                <w:rFonts w:hint="eastAsia" w:ascii="宋体" w:hAnsi="宋体" w:eastAsia="宋体" w:cs="宋体"/>
                <w:b/>
                <w:bCs/>
                <w:spacing w:val="-3"/>
                <w:sz w:val="28"/>
                <w:szCs w:val="28"/>
                <w:highlight w:val="none"/>
                <w:lang w:eastAsia="zh-CN"/>
              </w:rPr>
              <w:t xml:space="preserve">）</w:t>
            </w:r>
            <w:r>
              <w:rPr>
                <w:rFonts w:hint="eastAsia" w:ascii="宋体" w:hAnsi="宋体" w:eastAsia="宋体" w:cs="宋体"/>
                <w:b/>
                <w:bCs/>
                <w:spacing w:val="-3"/>
                <w:sz w:val="28"/>
                <w:szCs w:val="28"/>
                <w:highlight w:val="none"/>
              </w:rPr>
              <w:t xml:space="preserve">与上级督办交办事项。</w:t>
            </w:r>
            <w:r/>
          </w:p>
        </w:tc>
        <w:tc>
          <w:tcPr>
            <w:tcW w:w="2558" w:type="dxa"/>
            <w:vAlign w:val="top"/>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W w:w="659" w:type="dxa"/>
            <w:vAlign w:val="top"/>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c>
          <w:tcPr>
            <w:tcW w:w="1054" w:type="dxa"/>
            <w:vAlign w:val="top"/>
            <w:textDirection w:val="lrTb"/>
            <w:noWrap w:val="false"/>
          </w:tcPr>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r>
    </w:tbl>
    <w:p>
      <w:pPr>
        <w:jc w:val="left"/>
        <w:keepLines w:val="0"/>
        <w:keepNext w:val="0"/>
        <w:pageBreakBefore w:val="0"/>
        <w:widowControl w:val="off"/>
        <w:rPr>
          <w:rFonts w:hint="eastAsia" w:ascii="宋体" w:hAnsi="宋体" w:eastAsia="宋体" w:cs="宋体"/>
          <w:sz w:val="28"/>
          <w:szCs w:val="28"/>
          <w:highlight w:val="none"/>
        </w:rPr>
        <w:sectPr>
          <w:headerReference w:type="default" r:id="rId9"/>
          <w:footerReference w:type="default" r:id="rId18"/>
          <w:footnotePr/>
          <w:endnotePr/>
          <w:type w:val="nextPage"/>
          <w:pgSz w:w="16840" w:h="11900" w:orient="landscape"/>
          <w:pgMar w:top="1615" w:right="1717" w:bottom="1036" w:left="1665" w:header="1122" w:footer="724" w:gutter="0"/>
          <w:cols w:num="1" w:sep="0" w:space="720" w:equalWidth="1"/>
          <w:docGrid w:linePitch="360"/>
        </w:sectPr>
      </w:pPr>
      <w:r>
        <w:rPr>
          <w:rFonts w:hint="eastAsia" w:ascii="宋体" w:hAnsi="宋体" w:eastAsia="宋体" w:cs="宋体"/>
          <w:sz w:val="28"/>
          <w:szCs w:val="28"/>
          <w:highlight w:val="none"/>
        </w:rPr>
      </w:r>
      <w:r/>
    </w:p>
    <w:p>
      <w:pPr>
        <w:pStyle w:val="926"/>
        <w:spacing w:line="251"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640"/>
        <w:keepLines/>
        <w:keepNext/>
        <w:spacing w:line="360" w:lineRule="auto"/>
        <w:rPr>
          <w:rFonts w:hint="eastAsia" w:ascii="宋体" w:hAnsi="宋体" w:eastAsia="宋体" w:cs="宋体"/>
          <w:bCs/>
          <w:sz w:val="28"/>
          <w:szCs w:val="28"/>
          <w:highlight w:val="none"/>
          <w:lang w:val="en-US" w:eastAsia="zh-CN" w:bidi="ar-SA"/>
        </w:rPr>
        <w:outlineLvl w:val="1"/>
      </w:pPr>
      <w:r>
        <w:rPr>
          <w:rFonts w:hint="eastAsia" w:ascii="宋体" w:hAnsi="宋体" w:eastAsia="宋体" w:cs="宋体"/>
          <w:bCs/>
          <w:sz w:val="28"/>
          <w:szCs w:val="28"/>
          <w:highlight w:val="none"/>
          <w:lang w:val="en-US" w:eastAsia="zh-CN" w:bidi="ar-SA"/>
        </w:rPr>
        <w:t xml:space="preserve">七、付款方式与履约保证金</w:t>
      </w:r>
      <w:r/>
    </w:p>
    <w:p>
      <w:pPr>
        <w:ind w:firstLine="48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1、付款方式</w:t>
      </w:r>
      <w:r/>
    </w:p>
    <w:p>
      <w:pPr>
        <w:ind w:firstLine="48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协议履行期间，作业服务费的9</w:t>
      </w:r>
      <w:r>
        <w:rPr>
          <w:rFonts w:hint="eastAsia" w:ascii="宋体" w:hAnsi="宋体" w:eastAsia="宋体" w:cs="宋体"/>
          <w:sz w:val="28"/>
          <w:szCs w:val="28"/>
          <w:highlight w:val="none"/>
          <w:lang w:val="en-US" w:eastAsia="zh-CN"/>
        </w:rPr>
        <w:t xml:space="preserve">5</w:t>
      </w:r>
      <w:r>
        <w:rPr>
          <w:rFonts w:hint="eastAsia" w:ascii="宋体" w:hAnsi="宋体" w:eastAsia="宋体" w:cs="宋体"/>
          <w:sz w:val="28"/>
          <w:szCs w:val="28"/>
          <w:highlight w:val="none"/>
        </w:rPr>
        <w:t xml:space="preserve">%作为供应商正常运行费用，由采购人于当月20日前，逐月按实拨付给供应商（财政部门原因除外）；</w:t>
      </w:r>
      <w:r>
        <w:rPr>
          <w:rFonts w:hint="eastAsia" w:ascii="宋体" w:hAnsi="宋体" w:eastAsia="宋体" w:cs="宋体"/>
          <w:sz w:val="28"/>
          <w:szCs w:val="28"/>
          <w:highlight w:val="none"/>
          <w:lang w:val="en-US" w:eastAsia="zh-CN"/>
        </w:rPr>
        <w:t xml:space="preserve">作业服务费在5%作为考核资金，由采购人每月实施百分制考核（考核标准另附），按考核结果给付。</w:t>
      </w:r>
      <w:r>
        <w:rPr>
          <w:rFonts w:hint="eastAsia" w:ascii="宋体" w:hAnsi="宋体" w:eastAsia="宋体" w:cs="宋体"/>
          <w:sz w:val="28"/>
          <w:szCs w:val="28"/>
          <w:highlight w:val="none"/>
        </w:rPr>
        <w:t xml:space="preserve">扣分标准参照省市区及国家行业主管部门制定的有关作业考核办法执行。</w:t>
      </w:r>
      <w:r/>
    </w:p>
    <w:p>
      <w:pPr>
        <w:ind w:firstLine="48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2、履约保证金</w:t>
      </w:r>
      <w:r/>
    </w:p>
    <w:p>
      <w:pPr>
        <w:ind w:firstLine="640"/>
        <w:keepLines/>
        <w:keepNext/>
        <w:spacing w:line="360" w:lineRule="auto"/>
        <w:rPr>
          <w:rFonts w:hint="eastAsia" w:ascii="宋体" w:hAnsi="宋体" w:eastAsia="宋体" w:cs="宋体"/>
          <w:sz w:val="28"/>
          <w:szCs w:val="28"/>
          <w:highlight w:val="none"/>
        </w:rPr>
        <w:outlineLvl w:val="1"/>
      </w:pPr>
      <w:r>
        <w:rPr>
          <w:rFonts w:hint="eastAsia" w:ascii="宋体" w:hAnsi="宋体" w:eastAsia="宋体" w:cs="宋体"/>
          <w:sz w:val="28"/>
          <w:szCs w:val="28"/>
          <w:highlight w:val="none"/>
        </w:rPr>
        <w:t xml:space="preserve">本项目不收取履约保证金。</w:t>
      </w:r>
      <w:r/>
    </w:p>
    <w:p>
      <w:pPr>
        <w:ind w:firstLine="640"/>
        <w:keepLines/>
        <w:keepNext/>
        <w:spacing w:line="360" w:lineRule="auto"/>
        <w:rPr>
          <w:rFonts w:hint="eastAsia" w:ascii="宋体" w:hAnsi="宋体" w:eastAsia="宋体" w:cs="宋体"/>
          <w:bCs/>
          <w:sz w:val="28"/>
          <w:szCs w:val="28"/>
          <w:highlight w:val="none"/>
          <w:lang w:val="en-US" w:eastAsia="zh-CN" w:bidi="ar-SA"/>
        </w:rPr>
        <w:outlineLvl w:val="1"/>
      </w:pPr>
      <w:r>
        <w:rPr>
          <w:rFonts w:hint="eastAsia" w:ascii="宋体" w:hAnsi="宋体" w:eastAsia="宋体" w:cs="宋体"/>
          <w:bCs/>
          <w:sz w:val="28"/>
          <w:szCs w:val="28"/>
          <w:highlight w:val="none"/>
          <w:lang w:val="en-US" w:eastAsia="zh-CN" w:bidi="ar-SA"/>
        </w:rPr>
        <w:t xml:space="preserve">八、报价要求</w:t>
      </w:r>
      <w:r/>
    </w:p>
    <w:p>
      <w:pPr>
        <w:ind w:firstLine="480"/>
        <w:spacing w:line="360" w:lineRule="auto"/>
        <w:rPr>
          <w:rFonts w:hint="eastAsia" w:ascii="宋体" w:hAnsi="宋体" w:eastAsia="宋体" w:cs="宋体"/>
          <w:sz w:val="28"/>
          <w:szCs w:val="28"/>
          <w:highlight w:val="none"/>
          <w:lang w:val="en-US" w:eastAsia="zh-CN" w:bidi="ar-SA"/>
        </w:rPr>
      </w:pPr>
      <w:r>
        <w:rPr>
          <w:rFonts w:hint="eastAsia" w:ascii="宋体" w:hAnsi="宋体" w:eastAsia="宋体" w:cs="宋体"/>
          <w:bCs/>
          <w:color w:val="000000"/>
          <w:sz w:val="28"/>
          <w:szCs w:val="28"/>
          <w:highlight w:val="none"/>
          <w:lang w:val="en-US" w:eastAsia="zh-CN" w:bidi="ar-SA"/>
        </w:rPr>
        <w:t xml:space="preserve">报价须包含设备使用、耗材、人员的工资、五险、公积金、防暑降温费、超过法定工时的工作日加班、周末加班、法定休假日加班等费用、福利、税费、合理利润等费用。</w:t>
      </w:r>
      <w:r/>
    </w:p>
    <w:p>
      <w:pPr>
        <w:ind w:firstLine="640"/>
        <w:keepLines/>
        <w:keepNext/>
        <w:spacing w:line="360" w:lineRule="auto"/>
        <w:rPr>
          <w:rFonts w:hint="eastAsia" w:ascii="宋体" w:hAnsi="宋体" w:eastAsia="宋体" w:cs="宋体"/>
          <w:bCs/>
          <w:sz w:val="28"/>
          <w:szCs w:val="28"/>
          <w:highlight w:val="none"/>
          <w:lang w:val="en-US" w:eastAsia="zh-CN" w:bidi="ar-SA"/>
        </w:rPr>
        <w:outlineLvl w:val="1"/>
      </w:pPr>
      <w:r>
        <w:rPr>
          <w:rFonts w:hint="eastAsia" w:ascii="宋体" w:hAnsi="宋体" w:eastAsia="宋体" w:cs="宋体"/>
          <w:bCs/>
          <w:sz w:val="28"/>
          <w:szCs w:val="28"/>
          <w:highlight w:val="none"/>
          <w:lang w:val="en-US" w:eastAsia="zh-CN" w:bidi="ar-SA"/>
        </w:rPr>
        <w:t xml:space="preserve">九、其他</w:t>
      </w:r>
      <w:r/>
    </w:p>
    <w:p>
      <w:pPr>
        <w:ind w:firstLine="480"/>
        <w:spacing w:line="360" w:lineRule="auto"/>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本项目报价不得超过预算价。</w:t>
      </w:r>
      <w:r/>
    </w:p>
    <w:p>
      <w:pPr>
        <w:ind w:firstLine="480"/>
        <w:spacing w:line="360" w:lineRule="auto"/>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特别提醒供应商：应根据国家收费标准并结合市场实际进行报价，总价包干。</w:t>
      </w:r>
      <w:r/>
    </w:p>
    <w:p>
      <w:pPr>
        <w:ind w:firstLine="480"/>
        <w:spacing w:line="360" w:lineRule="auto"/>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工作中涉及的敏感资料、电子数据等相关信息，成交供应商应严格执行保密的相关规定，不得以任何方式向任何第三人披露、泄露或许可第三人使用，否则追究其相应法律责任。</w:t>
      </w:r>
      <w:bookmarkEnd w:id="10"/>
      <w:bookmarkEnd w:id="11"/>
      <w:r/>
    </w:p>
    <w:p>
      <w:pPr>
        <w:rPr>
          <w:rFonts w:hint="eastAsia" w:ascii="宋体" w:hAnsi="宋体" w:eastAsia="宋体" w:cs="宋体"/>
          <w:b w:val="0"/>
          <w:sz w:val="28"/>
          <w:szCs w:val="28"/>
          <w:highlight w:val="none"/>
        </w:rPr>
      </w:pPr>
      <w:r/>
      <w:bookmarkStart w:id="12" w:name="_Toc155796361"/>
      <w:r/>
      <w:r/>
    </w:p>
    <w:p>
      <w:pPr>
        <w:rPr>
          <w:rFonts w:hint="eastAsia" w:ascii="宋体" w:hAnsi="宋体" w:eastAsia="宋体" w:cs="宋体"/>
          <w:b w:val="0"/>
          <w:sz w:val="28"/>
          <w:szCs w:val="28"/>
          <w:highlight w:val="none"/>
        </w:rPr>
      </w:pPr>
      <w:r>
        <w:rPr>
          <w:rFonts w:hint="eastAsia" w:ascii="宋体" w:hAnsi="宋体" w:eastAsia="宋体" w:cs="宋体"/>
          <w:b w:val="0"/>
          <w:sz w:val="28"/>
          <w:szCs w:val="28"/>
          <w:highlight w:val="none"/>
        </w:rPr>
      </w:r>
      <w:r/>
    </w:p>
    <w:p>
      <w:pPr>
        <w:rPr>
          <w:rFonts w:hint="eastAsia" w:ascii="宋体" w:hAnsi="宋体" w:eastAsia="宋体" w:cs="宋体"/>
          <w:b w:val="0"/>
          <w:sz w:val="28"/>
          <w:szCs w:val="28"/>
          <w:highlight w:val="none"/>
        </w:rPr>
      </w:pPr>
      <w:r>
        <w:rPr>
          <w:rFonts w:hint="eastAsia" w:ascii="宋体" w:hAnsi="宋体" w:eastAsia="宋体" w:cs="宋体"/>
          <w:b w:val="0"/>
          <w:sz w:val="28"/>
          <w:szCs w:val="28"/>
          <w:highlight w:val="none"/>
        </w:rPr>
      </w:r>
      <w:r/>
    </w:p>
    <w:p>
      <w:pPr>
        <w:rPr>
          <w:rFonts w:hint="eastAsia" w:ascii="宋体" w:hAnsi="宋体" w:eastAsia="宋体" w:cs="宋体"/>
          <w:b w:val="0"/>
          <w:sz w:val="32"/>
          <w:szCs w:val="32"/>
          <w:highlight w:val="none"/>
        </w:rPr>
      </w:pPr>
      <w:r>
        <w:rPr>
          <w:rFonts w:hint="eastAsia" w:ascii="宋体" w:hAnsi="宋体" w:eastAsia="宋体" w:cs="宋体"/>
          <w:b w:val="0"/>
          <w:sz w:val="32"/>
          <w:szCs w:val="32"/>
          <w:highlight w:val="none"/>
        </w:rPr>
      </w:r>
      <w:r/>
    </w:p>
    <w:p>
      <w:pPr>
        <w:rPr>
          <w:rFonts w:hint="eastAsia" w:ascii="宋体" w:hAnsi="宋体" w:eastAsia="宋体" w:cs="宋体"/>
          <w:b w:val="0"/>
          <w:sz w:val="32"/>
          <w:szCs w:val="32"/>
          <w:highlight w:val="none"/>
        </w:rPr>
      </w:pPr>
      <w:r>
        <w:rPr>
          <w:rFonts w:hint="eastAsia" w:ascii="宋体" w:hAnsi="宋体" w:eastAsia="宋体" w:cs="宋体"/>
          <w:b w:val="0"/>
          <w:sz w:val="32"/>
          <w:szCs w:val="32"/>
          <w:highlight w:val="none"/>
        </w:rPr>
      </w:r>
      <w:r/>
    </w:p>
    <w:p>
      <w:pPr>
        <w:rPr>
          <w:rFonts w:hint="eastAsia" w:ascii="宋体" w:hAnsi="宋体" w:eastAsia="宋体" w:cs="宋体"/>
          <w:b w:val="0"/>
          <w:sz w:val="32"/>
          <w:szCs w:val="32"/>
          <w:highlight w:val="none"/>
        </w:rPr>
      </w:pPr>
      <w:r>
        <w:rPr>
          <w:rFonts w:hint="eastAsia" w:ascii="宋体" w:hAnsi="宋体" w:eastAsia="宋体" w:cs="宋体"/>
          <w:b w:val="0"/>
          <w:sz w:val="32"/>
          <w:szCs w:val="32"/>
          <w:highlight w:val="none"/>
        </w:rPr>
      </w:r>
      <w:r/>
    </w:p>
    <w:p>
      <w:pPr>
        <w:rPr>
          <w:rFonts w:hint="eastAsia" w:ascii="宋体" w:hAnsi="宋体" w:eastAsia="宋体" w:cs="宋体"/>
          <w:b w:val="0"/>
          <w:sz w:val="32"/>
          <w:szCs w:val="32"/>
          <w:highlight w:val="none"/>
        </w:rPr>
      </w:pPr>
      <w:r>
        <w:rPr>
          <w:rFonts w:hint="eastAsia" w:ascii="宋体" w:hAnsi="宋体" w:eastAsia="宋体" w:cs="宋体"/>
          <w:b w:val="0"/>
          <w:sz w:val="32"/>
          <w:szCs w:val="32"/>
          <w:highlight w:val="none"/>
        </w:rPr>
      </w:r>
      <w:r/>
    </w:p>
    <w:p>
      <w:pPr>
        <w:rPr>
          <w:rFonts w:hint="eastAsia" w:ascii="宋体" w:hAnsi="宋体" w:eastAsia="宋体" w:cs="宋体"/>
          <w:b w:val="0"/>
          <w:sz w:val="32"/>
          <w:szCs w:val="32"/>
          <w:highlight w:val="none"/>
        </w:rPr>
      </w:pPr>
      <w:r>
        <w:rPr>
          <w:rFonts w:hint="eastAsia" w:ascii="宋体" w:hAnsi="宋体" w:eastAsia="宋体" w:cs="宋体"/>
          <w:b w:val="0"/>
          <w:sz w:val="32"/>
          <w:szCs w:val="32"/>
          <w:highlight w:val="none"/>
        </w:rPr>
      </w:r>
      <w:r/>
    </w:p>
    <w:p>
      <w:pPr>
        <w:rPr>
          <w:rFonts w:hint="eastAsia" w:ascii="宋体" w:hAnsi="宋体" w:eastAsia="宋体" w:cs="宋体"/>
          <w:b w:val="0"/>
          <w:sz w:val="32"/>
          <w:szCs w:val="32"/>
          <w:highlight w:val="none"/>
        </w:rPr>
      </w:pPr>
      <w:r>
        <w:rPr>
          <w:rFonts w:hint="eastAsia" w:ascii="宋体" w:hAnsi="宋体" w:eastAsia="宋体" w:cs="宋体"/>
          <w:b w:val="0"/>
          <w:sz w:val="32"/>
          <w:szCs w:val="32"/>
          <w:highlight w:val="none"/>
        </w:rPr>
      </w:r>
      <w:r/>
    </w:p>
    <w:p>
      <w:pPr>
        <w:pStyle w:val="918"/>
        <w:ind w:firstLine="880"/>
        <w:jc w:val="center"/>
        <w:spacing w:before="156" w:after="156" w:line="360" w:lineRule="auto"/>
        <w:rPr>
          <w:rFonts w:hint="eastAsia" w:ascii="宋体" w:hAnsi="宋体" w:eastAsia="宋体" w:cs="宋体"/>
          <w:b/>
          <w:bCs w:val="0"/>
          <w:sz w:val="32"/>
          <w:szCs w:val="32"/>
          <w:highlight w:val="none"/>
        </w:rPr>
      </w:pPr>
      <w:r>
        <w:rPr>
          <w:rFonts w:hint="eastAsia" w:ascii="宋体" w:hAnsi="宋体" w:eastAsia="宋体" w:cs="宋体"/>
          <w:b/>
          <w:bCs w:val="0"/>
          <w:sz w:val="32"/>
          <w:szCs w:val="32"/>
          <w:highlight w:val="none"/>
        </w:rPr>
        <w:t xml:space="preserve">第五章  响应文件格式</w:t>
      </w:r>
      <w:bookmarkEnd w:id="12"/>
      <w:r/>
      <w:r/>
    </w:p>
    <w:p>
      <w:pPr>
        <w:ind w:firstLine="480"/>
        <w:jc w:val="left"/>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1446"/>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ind w:firstLine="1446"/>
        <w:jc w:val="center"/>
        <w:spacing w:line="360" w:lineRule="auto"/>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t xml:space="preserve">响  应  文  件</w:t>
      </w:r>
      <w:r/>
    </w:p>
    <w:p>
      <w:pPr>
        <w:ind w:firstLine="1446"/>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ind w:firstLine="1446"/>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ind w:firstLine="723"/>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ind w:firstLine="723"/>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ind w:firstLine="723"/>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left"/>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项 目 名 称：</w:t>
      </w:r>
      <w:r/>
    </w:p>
    <w:p>
      <w:pPr>
        <w:jc w:val="left"/>
        <w:spacing w:line="360" w:lineRule="auto"/>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rPr>
        <w:t xml:space="preserve">项 目 编 号：</w:t>
      </w:r>
      <w:r/>
    </w:p>
    <w:p>
      <w:pPr>
        <w:jc w:val="left"/>
        <w:spacing w:line="360" w:lineRule="auto"/>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rPr>
        <w:t xml:space="preserve">供应商名称 ：</w:t>
      </w:r>
      <w:r/>
    </w:p>
    <w:p>
      <w:pPr>
        <w:jc w:val="left"/>
        <w:spacing w:line="360" w:lineRule="auto"/>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rPr>
        <w:t xml:space="preserve">日      期 ：</w:t>
      </w:r>
      <w:r/>
    </w:p>
    <w:p>
      <w:pPr>
        <w:ind w:firstLine="643"/>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420"/>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480"/>
        <w:jc w:val="left"/>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jc w:val="left"/>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jc w:val="left"/>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720"/>
        <w:jc w:val="left"/>
        <w:keepLines/>
        <w:keepNext/>
        <w:spacing w:before="260" w:after="260" w:line="360" w:lineRule="auto"/>
        <w:rPr>
          <w:rFonts w:hint="eastAsia" w:ascii="宋体" w:hAnsi="宋体" w:eastAsia="宋体" w:cs="宋体"/>
          <w:b/>
          <w:i/>
          <w:color w:val="000000"/>
          <w:sz w:val="32"/>
          <w:szCs w:val="32"/>
          <w:highlight w:val="none"/>
          <w:u w:val="single"/>
        </w:rPr>
        <w:outlineLvl w:val="1"/>
      </w:pPr>
      <w:r>
        <w:rPr>
          <w:rFonts w:hint="eastAsia" w:ascii="宋体" w:hAnsi="宋体" w:eastAsia="宋体" w:cs="宋体"/>
          <w:i/>
          <w:iCs/>
          <w:sz w:val="32"/>
          <w:szCs w:val="32"/>
          <w:highlight w:val="none"/>
          <w:u w:val="single"/>
        </w:rPr>
        <w:t xml:space="preserve">一、单一来源响应函</w:t>
      </w:r>
      <w:r/>
    </w:p>
    <w:p>
      <w:pPr>
        <w:ind w:firstLine="720"/>
        <w:jc w:val="center"/>
        <w:spacing w:line="360" w:lineRule="auto"/>
        <w:tabs>
          <w:tab w:val="left" w:pos="360" w:leader="none"/>
        </w:tabs>
        <w:rPr>
          <w:rFonts w:hint="eastAsia" w:ascii="宋体" w:hAnsi="宋体" w:eastAsia="宋体" w:cs="宋体"/>
          <w:color w:val="000000"/>
          <w:sz w:val="32"/>
          <w:szCs w:val="32"/>
          <w:highlight w:val="none"/>
        </w:rPr>
      </w:pPr>
      <w:r>
        <w:rPr>
          <w:rFonts w:hint="eastAsia" w:ascii="宋体" w:hAnsi="宋体" w:eastAsia="宋体" w:cs="宋体"/>
          <w:bCs/>
          <w:sz w:val="32"/>
          <w:szCs w:val="32"/>
          <w:highlight w:val="none"/>
        </w:rPr>
        <w:t xml:space="preserve">单一来源响应函</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i w:val="0"/>
          <w:iCs/>
          <w:sz w:val="24"/>
          <w:szCs w:val="24"/>
          <w:highlight w:val="none"/>
          <w:u w:val="single"/>
        </w:rPr>
        <w:t xml:space="preserve">采购人名称</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根据贵方的_____</w:t>
      </w:r>
      <w:r>
        <w:rPr>
          <w:rFonts w:hint="eastAsia" w:ascii="宋体" w:hAnsi="宋体" w:eastAsia="宋体" w:cs="宋体"/>
          <w:sz w:val="24"/>
          <w:szCs w:val="24"/>
          <w:highlight w:val="none"/>
          <w:u w:val="single"/>
        </w:rPr>
        <w:t xml:space="preserve">（项目名称）</w:t>
      </w:r>
      <w:r>
        <w:rPr>
          <w:rFonts w:hint="eastAsia" w:ascii="宋体" w:hAnsi="宋体" w:eastAsia="宋体" w:cs="宋体"/>
          <w:color w:val="000000"/>
          <w:sz w:val="24"/>
          <w:szCs w:val="24"/>
          <w:highlight w:val="none"/>
        </w:rPr>
        <w:t xml:space="preserve">_</w:t>
      </w:r>
      <w:r>
        <w:rPr>
          <w:rFonts w:hint="eastAsia" w:ascii="宋体" w:hAnsi="宋体" w:eastAsia="宋体" w:cs="宋体"/>
          <w:color w:val="000000"/>
          <w:sz w:val="24"/>
          <w:szCs w:val="24"/>
          <w:highlight w:val="none"/>
          <w:lang w:eastAsia="zh-CN"/>
        </w:rPr>
        <w:t xml:space="preserve">（项目编号：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采购文件，正式授权下述签字人_________</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姓名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代表我方______________（供应商的名称），全权处理本次项目单一来源采购的有关事宜。</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据此函，__________签字人兹宣布同意如下：</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1.按采购文件规定的各项要求，向买方提供所需货物、服务。</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2.我们已详细审核全部采购文件及其有效补充文件，我们知道必须放弃提出含糊不清或误解问题的权利。</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3.我们同意从规定的递交响应文件截至时间起遵循本响应文件，并在规定的单一来源</w:t>
      </w:r>
      <w:r>
        <w:rPr>
          <w:rFonts w:hint="eastAsia" w:ascii="宋体" w:hAnsi="宋体" w:eastAsia="宋体" w:cs="宋体"/>
          <w:color w:val="000000"/>
          <w:sz w:val="24"/>
          <w:szCs w:val="24"/>
          <w:highlight w:val="none"/>
          <w:lang w:eastAsia="zh-CN"/>
        </w:rPr>
        <w:t xml:space="preserve">商谈</w:t>
      </w:r>
      <w:r>
        <w:rPr>
          <w:rFonts w:hint="eastAsia" w:ascii="宋体" w:hAnsi="宋体" w:eastAsia="宋体" w:cs="宋体"/>
          <w:color w:val="000000"/>
          <w:sz w:val="24"/>
          <w:szCs w:val="24"/>
          <w:highlight w:val="none"/>
        </w:rPr>
        <w:t xml:space="preserve">有效期期满之前均具有约束力。</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5.同意向贵方提供贵方可能另外要求的与单一来源采购有关的任何证据或资料，并保证我方已提供和将要提供的文件是真实的、准确的。</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6.一旦我方成交,我方将根据采购文件的规定，严格履行合同的责任和义务,并保证在采购文件规定的时间完成项目，交付买方验收、使用。</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7.与本单一来源采购有关的正式通讯地址为：</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        编：</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        话：</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        真：</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供应商开户行：</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        号： </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供应商（盖章）：</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rPr>
          <w:rFonts w:hint="eastAsia" w:ascii="宋体" w:hAnsi="宋体" w:eastAsia="宋体" w:cs="宋体"/>
          <w:sz w:val="24"/>
          <w:szCs w:val="24"/>
          <w:highlight w:val="none"/>
        </w:rPr>
        <w:t xml:space="preserve">（单位负责人）</w:t>
      </w:r>
      <w:r>
        <w:rPr>
          <w:rFonts w:hint="eastAsia" w:ascii="宋体" w:hAnsi="宋体" w:eastAsia="宋体" w:cs="宋体"/>
          <w:color w:val="000000"/>
          <w:sz w:val="24"/>
          <w:szCs w:val="24"/>
          <w:highlight w:val="none"/>
        </w:rPr>
        <w:t xml:space="preserve">或委托代理人（签字或盖章）：</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p>
    <w:p>
      <w:pPr>
        <w:ind w:firstLine="720"/>
        <w:jc w:val="left"/>
        <w:keepLines/>
        <w:keepNext/>
        <w:spacing w:before="360" w:after="200" w:line="360" w:lineRule="auto"/>
        <w:rPr>
          <w:rFonts w:hint="eastAsia" w:ascii="宋体" w:hAnsi="宋体" w:eastAsia="宋体" w:cs="宋体"/>
          <w:i/>
          <w:iCs/>
          <w:sz w:val="32"/>
          <w:szCs w:val="32"/>
          <w:highlight w:val="none"/>
          <w:u w:val="single"/>
        </w:rPr>
        <w:outlineLvl w:val="1"/>
      </w:pPr>
      <w:r>
        <w:rPr>
          <w:rFonts w:hint="eastAsia" w:ascii="宋体" w:hAnsi="宋体" w:eastAsia="宋体" w:cs="宋体"/>
          <w:i/>
          <w:iCs/>
          <w:sz w:val="32"/>
          <w:szCs w:val="32"/>
          <w:highlight w:val="none"/>
          <w:u w:val="single"/>
        </w:rPr>
        <w:t xml:space="preserve">二、授权委托书与法定代表人（单位负责人）身份证明</w:t>
      </w:r>
      <w:r/>
    </w:p>
    <w:p>
      <w:pPr>
        <w:ind w:firstLine="723"/>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授权委托书</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w:t>
      </w:r>
      <w:r>
        <w:rPr>
          <w:rFonts w:hint="eastAsia" w:ascii="宋体" w:hAnsi="宋体" w:eastAsia="宋体" w:cs="宋体"/>
          <w:i w:val="0"/>
          <w:iCs/>
          <w:sz w:val="24"/>
          <w:szCs w:val="24"/>
          <w:highlight w:val="none"/>
          <w:u w:val="single"/>
        </w:rPr>
        <w:t xml:space="preserve">采购人名称</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本人</w:t>
      </w:r>
      <w:r>
        <w:rPr>
          <w:rFonts w:hint="eastAsia" w:ascii="宋体" w:hAnsi="宋体" w:eastAsia="宋体" w:cs="宋体"/>
          <w:sz w:val="24"/>
          <w:szCs w:val="24"/>
          <w:highlight w:val="none"/>
          <w:u w:val="single"/>
        </w:rPr>
        <w:t xml:space="preserve">（姓名）</w:t>
      </w:r>
      <w:r>
        <w:rPr>
          <w:rFonts w:hint="eastAsia" w:ascii="宋体" w:hAnsi="宋体" w:eastAsia="宋体" w:cs="宋体"/>
          <w:sz w:val="24"/>
          <w:szCs w:val="24"/>
          <w:highlight w:val="none"/>
        </w:rPr>
        <w:t xml:space="preserve">系</w:t>
      </w:r>
      <w:r>
        <w:rPr>
          <w:rFonts w:hint="eastAsia" w:ascii="宋体" w:hAnsi="宋体" w:eastAsia="宋体" w:cs="宋体"/>
          <w:sz w:val="24"/>
          <w:szCs w:val="24"/>
          <w:highlight w:val="none"/>
          <w:u w:val="single"/>
        </w:rPr>
        <w:t xml:space="preserve">（供应商名称）</w:t>
      </w:r>
      <w:r>
        <w:rPr>
          <w:rFonts w:hint="eastAsia" w:ascii="宋体" w:hAnsi="宋体" w:eastAsia="宋体" w:cs="宋体"/>
          <w:sz w:val="24"/>
          <w:szCs w:val="24"/>
          <w:highlight w:val="none"/>
        </w:rPr>
        <w:t xml:space="preserve">的法定代表人（单位负责人），现委托</w:t>
      </w:r>
      <w:r>
        <w:rPr>
          <w:rFonts w:hint="eastAsia" w:ascii="宋体" w:hAnsi="宋体" w:eastAsia="宋体" w:cs="宋体"/>
          <w:sz w:val="24"/>
          <w:szCs w:val="24"/>
          <w:highlight w:val="none"/>
          <w:u w:val="single"/>
        </w:rPr>
        <w:t xml:space="preserve"> （姓名）</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为我方代理人，以我方名义全权处理一切与</w:t>
      </w:r>
      <w:r>
        <w:rPr>
          <w:rFonts w:hint="eastAsia" w:ascii="宋体" w:hAnsi="宋体" w:eastAsia="宋体" w:cs="宋体"/>
          <w:sz w:val="24"/>
          <w:szCs w:val="24"/>
          <w:highlight w:val="none"/>
          <w:u w:val="single"/>
        </w:rPr>
        <w:t xml:space="preserve"> （项目名称） </w:t>
      </w:r>
      <w:r>
        <w:rPr>
          <w:rFonts w:hint="eastAsia" w:ascii="宋体" w:hAnsi="宋体" w:eastAsia="宋体" w:cs="宋体"/>
          <w:sz w:val="24"/>
          <w:szCs w:val="24"/>
          <w:highlight w:val="none"/>
        </w:rPr>
        <w:t xml:space="preserve">项目（项目编号：</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）采购有关的事务，其法律后果由我方承担。</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委托期限：自本授权委托书签署之日起至响应有效期届满之日止。</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代理人无转委托权。</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供应商名称（加盖公章）：</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法定代表人（单位负责人）（签字、签章或印鉴）：</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委托代理人（签字/签章）：</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ind w:firstLine="480"/>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jc w:val="left"/>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法定代表人（单位负责人）有效期内的身份证</w:t>
      </w:r>
      <w:r>
        <w:rPr>
          <w:rFonts w:hint="eastAsia" w:ascii="宋体" w:hAnsi="宋体" w:eastAsia="宋体" w:cs="宋体"/>
          <w:b/>
          <w:color w:val="000000"/>
          <w:sz w:val="24"/>
          <w:szCs w:val="24"/>
          <w:highlight w:val="none"/>
        </w:rPr>
        <w:t xml:space="preserve">正反面</w:t>
      </w:r>
      <w:r>
        <w:rPr>
          <w:rFonts w:hint="eastAsia" w:ascii="宋体" w:hAnsi="宋体" w:eastAsia="宋体" w:cs="宋体"/>
          <w:color w:val="000000"/>
          <w:sz w:val="24"/>
          <w:szCs w:val="24"/>
          <w:highlight w:val="none"/>
        </w:rPr>
        <w:t xml:space="preserve">电子件：</w:t>
      </w:r>
      <w:r/>
    </w:p>
    <w:tbl>
      <w:tblPr>
        <w:tblStyle w:val="92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480"/>
              <w:jc w:val="left"/>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jc w:val="left"/>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jc w:val="left"/>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536" w:type="dxa"/>
            <w:textDirection w:val="lrTb"/>
            <w:noWrap w:val="false"/>
          </w:tcPr>
          <w:p>
            <w:pPr>
              <w:ind w:firstLine="480"/>
              <w:jc w:val="left"/>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jc w:val="left"/>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jc w:val="left"/>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ind w:firstLine="480"/>
        <w:jc w:val="left"/>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委托代理人有效期内的身份证</w:t>
      </w:r>
      <w:r>
        <w:rPr>
          <w:rFonts w:hint="eastAsia" w:ascii="宋体" w:hAnsi="宋体" w:eastAsia="宋体" w:cs="宋体"/>
          <w:b/>
          <w:color w:val="000000"/>
          <w:sz w:val="24"/>
          <w:szCs w:val="24"/>
          <w:highlight w:val="none"/>
        </w:rPr>
        <w:t xml:space="preserve">正反面</w:t>
      </w:r>
      <w:r>
        <w:rPr>
          <w:rFonts w:hint="eastAsia" w:ascii="宋体" w:hAnsi="宋体" w:eastAsia="宋体" w:cs="宋体"/>
          <w:color w:val="000000"/>
          <w:sz w:val="24"/>
          <w:szCs w:val="24"/>
          <w:highlight w:val="none"/>
        </w:rPr>
        <w:t xml:space="preserve">电子件：</w:t>
      </w:r>
      <w:r/>
    </w:p>
    <w:tbl>
      <w:tblPr>
        <w:tblStyle w:val="92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480"/>
              <w:jc w:val="left"/>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jc w:val="left"/>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jc w:val="left"/>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536" w:type="dxa"/>
            <w:textDirection w:val="lrTb"/>
            <w:noWrap w:val="false"/>
          </w:tcPr>
          <w:p>
            <w:pPr>
              <w:ind w:firstLine="480"/>
              <w:jc w:val="left"/>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jc w:val="left"/>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jc w:val="left"/>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ind w:firstLine="480"/>
        <w:jc w:val="left"/>
        <w:spacing w:line="360" w:lineRule="auto"/>
        <w:tabs>
          <w:tab w:val="left" w:pos="55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填报说明：</w:t>
      </w:r>
      <w:r/>
    </w:p>
    <w:p>
      <w:pPr>
        <w:ind w:firstLine="480"/>
        <w:jc w:val="left"/>
        <w:spacing w:line="360" w:lineRule="auto"/>
        <w:tabs>
          <w:tab w:val="left" w:pos="55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1、若供应商为事业单位或其他组织或分支机构，则法定代表人（单位负责人）处的签署人可为单位负责人。</w:t>
      </w:r>
      <w:r/>
    </w:p>
    <w:p>
      <w:pPr>
        <w:ind w:firstLine="480"/>
        <w:jc w:val="left"/>
        <w:spacing w:line="360" w:lineRule="auto"/>
        <w:tabs>
          <w:tab w:val="left" w:pos="55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2、供应商为自然人的情形，可不提供本《授权委托书》。</w:t>
      </w:r>
      <w:r/>
    </w:p>
    <w:p>
      <w:pPr>
        <w:ind w:firstLine="420"/>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420"/>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723"/>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法定代表人（单位负责人）身份证明</w:t>
      </w:r>
      <w:r/>
    </w:p>
    <w:p>
      <w:pPr>
        <w:ind w:firstLine="40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80"/>
        <w:spacing w:line="360" w:lineRule="auto"/>
        <w:tabs>
          <w:tab w:val="left" w:pos="558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致：</w:t>
      </w:r>
      <w:r>
        <w:rPr>
          <w:rFonts w:hint="eastAsia" w:ascii="宋体" w:hAnsi="宋体" w:eastAsia="宋体" w:cs="宋体"/>
          <w:i w:val="0"/>
          <w:iCs/>
          <w:sz w:val="28"/>
          <w:szCs w:val="28"/>
          <w:highlight w:val="none"/>
          <w:u w:val="single"/>
        </w:rPr>
        <w:t xml:space="preserve">采购人名称</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兹证明，</w:t>
      </w:r>
      <w:r/>
    </w:p>
    <w:p>
      <w:pPr>
        <w:ind w:firstLine="480"/>
        <w:spacing w:before="120" w:line="360" w:lineRule="auto"/>
        <w:tabs>
          <w:tab w:val="left" w:pos="567" w:leader="none"/>
          <w:tab w:val="left" w:pos="1690" w:leader="none"/>
          <w:tab w:val="left" w:pos="3400" w:leader="none"/>
          <w:tab w:val="left" w:pos="5110" w:leader="none"/>
          <w:tab w:val="left" w:pos="6821"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姓名：</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 xml:space="preserve">性别：</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 xml:space="preserve">年龄：</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 xml:space="preserve">职务：</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80"/>
        <w:spacing w:before="120" w:line="360" w:lineRule="auto"/>
        <w:tabs>
          <w:tab w:val="left" w:pos="2250" w:leader="none"/>
          <w:tab w:val="left" w:pos="2412" w:leader="none"/>
          <w:tab w:val="left" w:pos="3883" w:leader="none"/>
          <w:tab w:val="left" w:pos="5352" w:leader="none"/>
          <w:tab w:val="left" w:pos="6821"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系</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u w:val="single"/>
        </w:rPr>
        <w:t xml:space="preserve">（供应商名称）</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的法定代表人（单位负责人）。</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right="-46" w:firstLine="480"/>
        <w:spacing w:before="120" w:line="360" w:lineRule="auto"/>
        <w:tabs>
          <w:tab w:val="left" w:pos="567" w:leader="none"/>
        </w:tabs>
        <w:rPr>
          <w:rFonts w:hint="eastAsia" w:ascii="宋体" w:hAnsi="宋体" w:eastAsia="宋体" w:cs="宋体"/>
          <w:spacing w:val="-3"/>
          <w:sz w:val="28"/>
          <w:szCs w:val="28"/>
          <w:highlight w:val="none"/>
        </w:rPr>
      </w:pPr>
      <w:r>
        <w:rPr>
          <w:rFonts w:hint="eastAsia" w:ascii="宋体" w:hAnsi="宋体" w:eastAsia="宋体" w:cs="宋体"/>
          <w:sz w:val="28"/>
          <w:szCs w:val="28"/>
          <w:highlight w:val="none"/>
        </w:rPr>
        <w:t xml:space="preserve">附：</w:t>
      </w:r>
      <w:r>
        <w:rPr>
          <w:rFonts w:hint="eastAsia" w:ascii="宋体" w:hAnsi="宋体" w:eastAsia="宋体" w:cs="宋体"/>
          <w:spacing w:val="-3"/>
          <w:sz w:val="28"/>
          <w:szCs w:val="28"/>
          <w:highlight w:val="none"/>
        </w:rPr>
        <w:t xml:space="preserve">法</w:t>
      </w:r>
      <w:r>
        <w:rPr>
          <w:rFonts w:hint="eastAsia" w:ascii="宋体" w:hAnsi="宋体" w:eastAsia="宋体" w:cs="宋体"/>
          <w:sz w:val="28"/>
          <w:szCs w:val="28"/>
          <w:highlight w:val="none"/>
        </w:rPr>
        <w:t xml:space="preserve">定</w:t>
      </w:r>
      <w:r>
        <w:rPr>
          <w:rFonts w:hint="eastAsia" w:ascii="宋体" w:hAnsi="宋体" w:eastAsia="宋体" w:cs="宋体"/>
          <w:spacing w:val="-3"/>
          <w:sz w:val="28"/>
          <w:szCs w:val="28"/>
          <w:highlight w:val="none"/>
        </w:rPr>
        <w:t xml:space="preserve">代</w:t>
      </w:r>
      <w:r>
        <w:rPr>
          <w:rFonts w:hint="eastAsia" w:ascii="宋体" w:hAnsi="宋体" w:eastAsia="宋体" w:cs="宋体"/>
          <w:sz w:val="28"/>
          <w:szCs w:val="28"/>
          <w:highlight w:val="none"/>
        </w:rPr>
        <w:t xml:space="preserve">表</w:t>
      </w:r>
      <w:r>
        <w:rPr>
          <w:rFonts w:hint="eastAsia" w:ascii="宋体" w:hAnsi="宋体" w:eastAsia="宋体" w:cs="宋体"/>
          <w:spacing w:val="-3"/>
          <w:sz w:val="28"/>
          <w:szCs w:val="28"/>
          <w:highlight w:val="none"/>
        </w:rPr>
        <w:t xml:space="preserve">人</w:t>
      </w:r>
      <w:r>
        <w:rPr>
          <w:rFonts w:hint="eastAsia" w:ascii="宋体" w:hAnsi="宋体" w:eastAsia="宋体" w:cs="宋体"/>
          <w:sz w:val="28"/>
          <w:szCs w:val="28"/>
          <w:highlight w:val="none"/>
        </w:rPr>
        <w:t xml:space="preserve">（</w:t>
      </w:r>
      <w:r>
        <w:rPr>
          <w:rFonts w:hint="eastAsia" w:ascii="宋体" w:hAnsi="宋体" w:eastAsia="宋体" w:cs="宋体"/>
          <w:spacing w:val="-3"/>
          <w:sz w:val="28"/>
          <w:szCs w:val="28"/>
          <w:highlight w:val="none"/>
        </w:rPr>
        <w:t xml:space="preserve">单</w:t>
      </w:r>
      <w:r>
        <w:rPr>
          <w:rFonts w:hint="eastAsia" w:ascii="宋体" w:hAnsi="宋体" w:eastAsia="宋体" w:cs="宋体"/>
          <w:sz w:val="28"/>
          <w:szCs w:val="28"/>
          <w:highlight w:val="none"/>
        </w:rPr>
        <w:t xml:space="preserve">位</w:t>
      </w:r>
      <w:r>
        <w:rPr>
          <w:rFonts w:hint="eastAsia" w:ascii="宋体" w:hAnsi="宋体" w:eastAsia="宋体" w:cs="宋体"/>
          <w:spacing w:val="-3"/>
          <w:sz w:val="28"/>
          <w:szCs w:val="28"/>
          <w:highlight w:val="none"/>
        </w:rPr>
        <w:t xml:space="preserve">负</w:t>
      </w:r>
      <w:r>
        <w:rPr>
          <w:rFonts w:hint="eastAsia" w:ascii="宋体" w:hAnsi="宋体" w:eastAsia="宋体" w:cs="宋体"/>
          <w:sz w:val="28"/>
          <w:szCs w:val="28"/>
          <w:highlight w:val="none"/>
        </w:rPr>
        <w:t xml:space="preserve">责人</w:t>
      </w:r>
      <w:r>
        <w:rPr>
          <w:rFonts w:hint="eastAsia" w:ascii="宋体" w:hAnsi="宋体" w:eastAsia="宋体" w:cs="宋体"/>
          <w:spacing w:val="-3"/>
          <w:sz w:val="28"/>
          <w:szCs w:val="28"/>
          <w:highlight w:val="none"/>
        </w:rPr>
        <w:t xml:space="preserve">）有效期内的身份证正反面电子件。</w:t>
      </w:r>
      <w:r/>
    </w:p>
    <w:tbl>
      <w:tblPr>
        <w:tblStyle w:val="92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480"/>
              <w:jc w:val="left"/>
              <w:spacing w:line="360" w:lineRule="auto"/>
              <w:tabs>
                <w:tab w:val="left" w:pos="558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480"/>
              <w:jc w:val="left"/>
              <w:spacing w:line="360" w:lineRule="auto"/>
              <w:tabs>
                <w:tab w:val="left" w:pos="558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480"/>
              <w:jc w:val="left"/>
              <w:spacing w:line="360" w:lineRule="auto"/>
              <w:tabs>
                <w:tab w:val="left" w:pos="558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4536" w:type="dxa"/>
            <w:textDirection w:val="lrTb"/>
            <w:noWrap w:val="false"/>
          </w:tcPr>
          <w:p>
            <w:pPr>
              <w:ind w:firstLine="480"/>
              <w:jc w:val="left"/>
              <w:spacing w:line="360" w:lineRule="auto"/>
              <w:tabs>
                <w:tab w:val="left" w:pos="558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480"/>
              <w:jc w:val="left"/>
              <w:spacing w:line="360" w:lineRule="auto"/>
              <w:tabs>
                <w:tab w:val="left" w:pos="558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480"/>
              <w:jc w:val="left"/>
              <w:spacing w:line="360" w:lineRule="auto"/>
              <w:tabs>
                <w:tab w:val="left" w:pos="558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bl>
    <w:p>
      <w:pPr>
        <w:ind w:right="4305" w:firstLine="468"/>
        <w:spacing w:before="120" w:line="360" w:lineRule="auto"/>
        <w:tabs>
          <w:tab w:val="left" w:pos="567" w:leader="none"/>
        </w:tabs>
        <w:rPr>
          <w:rFonts w:hint="eastAsia" w:ascii="宋体" w:hAnsi="宋体" w:eastAsia="宋体" w:cs="宋体"/>
          <w:spacing w:val="-3"/>
          <w:sz w:val="28"/>
          <w:szCs w:val="28"/>
          <w:highlight w:val="none"/>
        </w:rPr>
      </w:pPr>
      <w:r>
        <w:rPr>
          <w:rFonts w:hint="eastAsia" w:ascii="宋体" w:hAnsi="宋体" w:eastAsia="宋体" w:cs="宋体"/>
          <w:spacing w:val="-3"/>
          <w:sz w:val="28"/>
          <w:szCs w:val="28"/>
          <w:highlight w:val="none"/>
        </w:rPr>
      </w:r>
      <w:r/>
    </w:p>
    <w:p>
      <w:pPr>
        <w:ind w:firstLine="480"/>
        <w:spacing w:line="360" w:lineRule="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 xml:space="preserve">供应商名称（加盖公章）</w:t>
      </w:r>
      <w:r>
        <w:rPr>
          <w:rFonts w:hint="eastAsia" w:ascii="宋体" w:hAnsi="宋体" w:eastAsia="宋体" w:cs="宋体"/>
          <w:color w:val="000000"/>
          <w:sz w:val="28"/>
          <w:szCs w:val="28"/>
          <w:highlight w:val="none"/>
          <w:lang w:val="zh-CN"/>
        </w:rPr>
        <w:t xml:space="preserve">：</w:t>
      </w:r>
      <w:r/>
    </w:p>
    <w:p>
      <w:pPr>
        <w:ind w:firstLine="468"/>
        <w:spacing w:line="360" w:lineRule="auto"/>
        <w:rPr>
          <w:rFonts w:hint="eastAsia" w:ascii="宋体" w:hAnsi="宋体" w:eastAsia="宋体" w:cs="宋体"/>
          <w:sz w:val="28"/>
          <w:szCs w:val="28"/>
          <w:highlight w:val="none"/>
        </w:rPr>
      </w:pPr>
      <w:r>
        <w:rPr>
          <w:rFonts w:hint="eastAsia" w:ascii="宋体" w:hAnsi="宋体" w:eastAsia="宋体" w:cs="宋体"/>
          <w:spacing w:val="-3"/>
          <w:sz w:val="28"/>
          <w:szCs w:val="28"/>
          <w:highlight w:val="none"/>
        </w:rPr>
        <w:t xml:space="preserve">法定代表人（</w:t>
      </w:r>
      <w:r>
        <w:rPr>
          <w:rFonts w:hint="eastAsia" w:ascii="宋体" w:hAnsi="宋体" w:eastAsia="宋体" w:cs="宋体"/>
          <w:sz w:val="28"/>
          <w:szCs w:val="28"/>
          <w:highlight w:val="none"/>
        </w:rPr>
        <w:t xml:space="preserve">单位负责人</w:t>
      </w:r>
      <w:r>
        <w:rPr>
          <w:rFonts w:hint="eastAsia" w:ascii="宋体" w:hAnsi="宋体" w:eastAsia="宋体" w:cs="宋体"/>
          <w:spacing w:val="-3"/>
          <w:sz w:val="28"/>
          <w:szCs w:val="28"/>
          <w:highlight w:val="none"/>
        </w:rPr>
        <w:t xml:space="preserve">）（签字、签章或印鉴）：</w:t>
      </w:r>
      <w:r/>
    </w:p>
    <w:p>
      <w:pPr>
        <w:ind w:firstLine="48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8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日期：    年     月     日</w:t>
      </w:r>
      <w:r/>
    </w:p>
    <w:p>
      <w:pPr>
        <w:ind w:firstLine="48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8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720"/>
        <w:jc w:val="left"/>
        <w:keepLines/>
        <w:keepNext/>
        <w:spacing w:before="360" w:after="200" w:line="360" w:lineRule="auto"/>
        <w:rPr>
          <w:rFonts w:hint="eastAsia" w:ascii="宋体" w:hAnsi="宋体" w:eastAsia="宋体" w:cs="宋体"/>
          <w:i/>
          <w:sz w:val="32"/>
          <w:szCs w:val="32"/>
          <w:highlight w:val="none"/>
          <w:u w:val="single"/>
        </w:rPr>
        <w:outlineLvl w:val="1"/>
      </w:pPr>
      <w:r>
        <w:rPr>
          <w:rFonts w:hint="eastAsia" w:ascii="宋体" w:hAnsi="宋体" w:eastAsia="宋体" w:cs="宋体"/>
          <w:i/>
          <w:sz w:val="32"/>
          <w:szCs w:val="32"/>
          <w:highlight w:val="none"/>
          <w:u w:val="single"/>
        </w:rPr>
        <w:t xml:space="preserve">三、法人或者其他组织的营业执照等证明文件，自然人的身份证明</w:t>
      </w:r>
      <w:r/>
    </w:p>
    <w:p>
      <w:pPr>
        <w:ind w:firstLine="420"/>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720"/>
        <w:jc w:val="left"/>
        <w:keepLines/>
        <w:keepNext/>
        <w:spacing w:before="360" w:after="200" w:line="360" w:lineRule="auto"/>
        <w:rPr>
          <w:rFonts w:hint="eastAsia" w:ascii="宋体" w:hAnsi="宋体" w:eastAsia="宋体" w:cs="宋体"/>
          <w:i/>
          <w:sz w:val="32"/>
          <w:szCs w:val="32"/>
          <w:highlight w:val="none"/>
          <w:u w:val="single"/>
        </w:rPr>
        <w:outlineLvl w:val="1"/>
      </w:pPr>
      <w:r>
        <w:rPr>
          <w:rFonts w:hint="eastAsia" w:ascii="宋体" w:hAnsi="宋体" w:eastAsia="宋体" w:cs="宋体"/>
          <w:i/>
          <w:sz w:val="32"/>
          <w:szCs w:val="32"/>
          <w:highlight w:val="none"/>
          <w:u w:val="single"/>
        </w:rPr>
        <w:t xml:space="preserve">四、上一年度的财务状况报告</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（成立不满一年无需提供）</w:t>
      </w:r>
      <w:r/>
    </w:p>
    <w:p>
      <w:pPr>
        <w:ind w:firstLine="420"/>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720"/>
        <w:jc w:val="left"/>
        <w:keepLines/>
        <w:keepNext/>
        <w:spacing w:before="360" w:after="200" w:line="360" w:lineRule="auto"/>
        <w:rPr>
          <w:rFonts w:hint="eastAsia" w:ascii="宋体" w:hAnsi="宋体" w:eastAsia="宋体" w:cs="宋体"/>
          <w:i/>
          <w:iCs/>
          <w:sz w:val="32"/>
          <w:szCs w:val="32"/>
          <w:highlight w:val="none"/>
          <w:u w:val="single"/>
        </w:rPr>
        <w:outlineLvl w:val="1"/>
      </w:pPr>
      <w:r>
        <w:rPr>
          <w:rFonts w:hint="eastAsia" w:ascii="宋体" w:hAnsi="宋体" w:eastAsia="宋体" w:cs="宋体"/>
          <w:i/>
          <w:iCs/>
          <w:sz w:val="32"/>
          <w:szCs w:val="32"/>
          <w:highlight w:val="none"/>
          <w:u w:val="single"/>
        </w:rPr>
        <w:t xml:space="preserve">五、依法缴纳税收和社会保障资金的相关材料</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（提供提交响应文件截止时间前一年内至少一个月依法缴纳税收及缴纳社会保障资金的证明材料，供应商依法享受缓缴、免缴税收、社会保障资金的提供证明材料）</w:t>
      </w:r>
      <w:r/>
    </w:p>
    <w:p>
      <w:pPr>
        <w:ind w:firstLine="720"/>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720"/>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财务状况报告及税收、社会保障资金缴纳情况承诺函</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w:t>
      </w:r>
      <w:r>
        <w:rPr>
          <w:rFonts w:hint="eastAsia" w:ascii="宋体" w:hAnsi="宋体" w:eastAsia="宋体" w:cs="宋体"/>
          <w:i w:val="0"/>
          <w:iCs/>
          <w:sz w:val="24"/>
          <w:szCs w:val="24"/>
          <w:highlight w:val="none"/>
          <w:u w:val="single"/>
        </w:rPr>
        <w:t xml:space="preserve">采购人名称</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我方</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i w:val="0"/>
          <w:iCs/>
          <w:sz w:val="24"/>
          <w:szCs w:val="24"/>
          <w:highlight w:val="none"/>
          <w:u w:val="single"/>
        </w:rPr>
        <w:t xml:space="preserve">供应商名称</w:t>
      </w:r>
      <w:r>
        <w:rPr>
          <w:rFonts w:hint="eastAsia" w:ascii="宋体" w:hAnsi="宋体" w:eastAsia="宋体" w:cs="宋体"/>
          <w:i w:val="0"/>
          <w:iCs/>
          <w:sz w:val="24"/>
          <w:szCs w:val="24"/>
          <w:highlight w:val="none"/>
          <w:u w:val="single"/>
          <w:lang w:val="en-US" w:eastAsia="zh-CN"/>
        </w:rPr>
        <w:t xml:space="preserve"> </w:t>
      </w:r>
      <w:r>
        <w:rPr>
          <w:rFonts w:hint="eastAsia" w:ascii="宋体" w:hAnsi="宋体" w:eastAsia="宋体" w:cs="宋体"/>
          <w:sz w:val="24"/>
          <w:szCs w:val="24"/>
          <w:highlight w:val="none"/>
        </w:rPr>
        <w:t xml:space="preserve">参加</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i/>
          <w:sz w:val="24"/>
          <w:szCs w:val="24"/>
          <w:highlight w:val="none"/>
          <w:u w:val="single"/>
        </w:rPr>
        <w:t xml:space="preserve">项目名称</w:t>
      </w:r>
      <w:r>
        <w:rPr>
          <w:rFonts w:hint="eastAsia" w:ascii="宋体" w:hAnsi="宋体" w:eastAsia="宋体" w:cs="宋体"/>
          <w:i/>
          <w:sz w:val="24"/>
          <w:szCs w:val="24"/>
          <w:highlight w:val="none"/>
          <w:u w:val="single"/>
          <w:lang w:val="en-US" w:eastAsia="zh-CN"/>
        </w:rPr>
        <w:t xml:space="preserve"> </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i/>
          <w:sz w:val="24"/>
          <w:szCs w:val="24"/>
          <w:highlight w:val="none"/>
          <w:u w:val="single"/>
        </w:rPr>
        <w:t xml:space="preserve">项目编号</w:t>
      </w:r>
      <w:r>
        <w:rPr>
          <w:rFonts w:hint="eastAsia" w:ascii="宋体" w:hAnsi="宋体" w:eastAsia="宋体" w:cs="宋体"/>
          <w:i/>
          <w:sz w:val="24"/>
          <w:szCs w:val="24"/>
          <w:highlight w:val="none"/>
          <w:u w:val="single"/>
          <w:lang w:val="en-US" w:eastAsia="zh-CN"/>
        </w:rPr>
        <w:t xml:space="preserve"> </w:t>
      </w:r>
      <w:r>
        <w:rPr>
          <w:rFonts w:hint="eastAsia" w:ascii="宋体" w:hAnsi="宋体" w:eastAsia="宋体" w:cs="宋体"/>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（1）具有良好的商业信誉和健全的财务会计制度（财务状况报告）；</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（2）有依法缴纳税收和社会保障资金的良好记录。</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特此承诺</w:t>
      </w:r>
      <w:r>
        <w:rPr>
          <w:rFonts w:hint="eastAsia" w:ascii="宋体" w:hAnsi="宋体" w:eastAsia="宋体" w:cs="宋体"/>
          <w:sz w:val="24"/>
          <w:szCs w:val="24"/>
          <w:highlight w:val="none"/>
          <w:lang w:eastAsia="zh-CN"/>
        </w:rPr>
        <w:t xml:space="preserve">！</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供应商（公章）：</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法定代表人（单位负责人）或委托代理人（签名或签章）：</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ind w:firstLine="720"/>
        <w:jc w:val="left"/>
        <w:keepLines/>
        <w:keepNext/>
        <w:spacing w:before="360" w:after="200" w:line="360" w:lineRule="auto"/>
        <w:rPr>
          <w:rFonts w:hint="eastAsia" w:ascii="宋体" w:hAnsi="宋体" w:eastAsia="宋体" w:cs="宋体"/>
          <w:i/>
          <w:iCs/>
          <w:sz w:val="32"/>
          <w:szCs w:val="32"/>
          <w:highlight w:val="none"/>
          <w:u w:val="single"/>
        </w:rPr>
        <w:outlineLvl w:val="1"/>
      </w:pPr>
      <w:r>
        <w:rPr>
          <w:rFonts w:hint="eastAsia" w:ascii="宋体" w:hAnsi="宋体" w:eastAsia="宋体" w:cs="宋体"/>
          <w:i/>
          <w:iCs/>
          <w:sz w:val="32"/>
          <w:szCs w:val="32"/>
          <w:highlight w:val="none"/>
          <w:u w:val="single"/>
        </w:rPr>
        <w:t xml:space="preserve">六、具备履行合同所必需的设备和专业技术能力的声明及证明材料</w:t>
      </w:r>
      <w:r/>
    </w:p>
    <w:p>
      <w:pPr>
        <w:ind w:firstLine="720"/>
        <w:jc w:val="center"/>
        <w:spacing w:line="360" w:lineRule="auto"/>
        <w:rPr>
          <w:rFonts w:hint="eastAsia" w:ascii="宋体" w:hAnsi="宋体" w:eastAsia="宋体" w:cs="宋体"/>
          <w:sz w:val="28"/>
          <w:szCs w:val="28"/>
          <w:highlight w:val="none"/>
        </w:rPr>
      </w:pPr>
      <w:r>
        <w:rPr>
          <w:rFonts w:hint="eastAsia" w:ascii="宋体" w:hAnsi="宋体" w:eastAsia="宋体" w:cs="宋体"/>
          <w:bCs/>
          <w:sz w:val="28"/>
          <w:szCs w:val="28"/>
          <w:highlight w:val="none"/>
        </w:rPr>
        <w:t xml:space="preserve">具备履行合同所必需的设备和专业技术能力的声明及证明材料</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主要设备有：</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。（须附证明材料）</w:t>
      </w:r>
      <w:r/>
    </w:p>
    <w:p>
      <w:pPr>
        <w:ind w:firstLine="48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主要专业技术能力有：</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。（须附证明材料）</w:t>
      </w:r>
      <w:r/>
    </w:p>
    <w:p>
      <w:pPr>
        <w:ind w:firstLine="48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8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8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供应商（盖章）：</w:t>
      </w:r>
      <w:r/>
    </w:p>
    <w:p>
      <w:pPr>
        <w:ind w:firstLine="48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法定代表人（单位负责人）或委托代理人（签字或盖章）：</w:t>
      </w:r>
      <w:r/>
    </w:p>
    <w:p>
      <w:pPr>
        <w:ind w:firstLine="48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日期：    年     月     日</w:t>
      </w:r>
      <w:r/>
    </w:p>
    <w:p>
      <w:pPr>
        <w:ind w:firstLine="420"/>
        <w:jc w:val="left"/>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附主要设备和主要专业技术能力的证明材料如下：</w:t>
      </w:r>
      <w:r/>
    </w:p>
    <w:p>
      <w:pPr>
        <w:ind w:firstLine="480"/>
        <w:jc w:val="left"/>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480"/>
        <w:jc w:val="left"/>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480"/>
        <w:jc w:val="left"/>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480"/>
        <w:jc w:val="left"/>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480"/>
        <w:jc w:val="left"/>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480"/>
        <w:jc w:val="left"/>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480"/>
        <w:jc w:val="left"/>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480"/>
        <w:jc w:val="left"/>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480"/>
        <w:jc w:val="left"/>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rPr>
          <w:rFonts w:hint="eastAsia" w:ascii="宋体" w:hAnsi="宋体" w:eastAsia="宋体" w:cs="宋体"/>
          <w:i/>
          <w:iCs/>
          <w:sz w:val="32"/>
          <w:szCs w:val="32"/>
          <w:highlight w:val="none"/>
          <w:u w:val="single"/>
        </w:rPr>
      </w:pPr>
      <w:r>
        <w:rPr>
          <w:rFonts w:hint="eastAsia" w:ascii="宋体" w:hAnsi="宋体" w:eastAsia="宋体" w:cs="宋体"/>
          <w:i/>
          <w:iCs/>
          <w:sz w:val="32"/>
          <w:szCs w:val="32"/>
          <w:highlight w:val="none"/>
          <w:u w:val="single"/>
        </w:rPr>
        <w:br w:type="page" w:clear="all"/>
      </w:r>
      <w:r/>
    </w:p>
    <w:p>
      <w:pPr>
        <w:ind w:firstLine="720"/>
        <w:jc w:val="left"/>
        <w:keepLines/>
        <w:keepNext/>
        <w:spacing w:before="360" w:after="200" w:line="360" w:lineRule="auto"/>
        <w:rPr>
          <w:rFonts w:hint="eastAsia" w:ascii="宋体" w:hAnsi="宋体" w:eastAsia="宋体" w:cs="宋体"/>
          <w:i/>
          <w:iCs/>
          <w:sz w:val="32"/>
          <w:szCs w:val="32"/>
          <w:highlight w:val="none"/>
          <w:u w:val="single"/>
        </w:rPr>
        <w:outlineLvl w:val="1"/>
      </w:pPr>
      <w:r>
        <w:rPr>
          <w:rFonts w:hint="eastAsia" w:ascii="宋体" w:hAnsi="宋体" w:eastAsia="宋体" w:cs="宋体"/>
          <w:i/>
          <w:iCs/>
          <w:sz w:val="32"/>
          <w:szCs w:val="32"/>
          <w:highlight w:val="none"/>
          <w:u w:val="single"/>
        </w:rPr>
        <w:t xml:space="preserve">七、参加政府采购活动前3年内在经营活动中没有重大违法记录的书面声明</w:t>
      </w:r>
      <w:r/>
    </w:p>
    <w:p>
      <w:pPr>
        <w:ind w:firstLine="720"/>
        <w:jc w:val="center"/>
        <w:spacing w:line="360" w:lineRule="auto"/>
        <w:rPr>
          <w:rFonts w:hint="eastAsia" w:ascii="宋体" w:hAnsi="宋体" w:eastAsia="宋体" w:cs="宋体"/>
          <w:b/>
          <w:bCs/>
          <w:color w:val="000000"/>
          <w:sz w:val="28"/>
          <w:szCs w:val="28"/>
          <w:highlight w:val="none"/>
        </w:rPr>
      </w:pPr>
      <w:r>
        <w:rPr>
          <w:rFonts w:hint="eastAsia" w:ascii="宋体" w:hAnsi="宋体" w:eastAsia="宋体" w:cs="宋体"/>
          <w:bCs/>
          <w:sz w:val="28"/>
          <w:szCs w:val="28"/>
          <w:highlight w:val="none"/>
        </w:rPr>
        <w:t xml:space="preserve">声  明</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供应商（盖章）：</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法定代表人（单位负责人）或委托代理人（签字或盖章）：</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日期：    年     月     日</w:t>
      </w:r>
      <w:r/>
    </w:p>
    <w:p>
      <w:pPr>
        <w:ind w:firstLine="42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720"/>
        <w:jc w:val="left"/>
        <w:keepLines/>
        <w:keepNext/>
        <w:spacing w:before="360" w:after="200" w:line="360" w:lineRule="auto"/>
        <w:rPr>
          <w:rFonts w:hint="eastAsia" w:ascii="宋体" w:hAnsi="宋体" w:eastAsia="宋体" w:cs="宋体"/>
          <w:i/>
          <w:iCs/>
          <w:sz w:val="28"/>
          <w:szCs w:val="28"/>
          <w:highlight w:val="none"/>
          <w:u w:val="single"/>
        </w:rPr>
        <w:outlineLvl w:val="1"/>
      </w:pPr>
      <w:r>
        <w:rPr>
          <w:rFonts w:hint="eastAsia" w:ascii="宋体" w:hAnsi="宋体" w:eastAsia="宋体" w:cs="宋体"/>
          <w:i/>
          <w:iCs/>
          <w:sz w:val="28"/>
          <w:szCs w:val="28"/>
          <w:highlight w:val="none"/>
          <w:u w:val="single"/>
        </w:rPr>
        <w:t xml:space="preserve">八、特定资格要求的证明文件</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（如有，请按要求提供）</w:t>
      </w:r>
      <w:r/>
    </w:p>
    <w:p>
      <w:pPr>
        <w:ind w:firstLine="42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20"/>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720"/>
        <w:jc w:val="left"/>
        <w:keepLines/>
        <w:keepNext/>
        <w:spacing w:before="360" w:after="200" w:line="360" w:lineRule="auto"/>
        <w:rPr>
          <w:rFonts w:hint="eastAsia" w:ascii="宋体" w:hAnsi="宋体" w:eastAsia="宋体" w:cs="宋体"/>
          <w:i/>
          <w:iCs/>
          <w:sz w:val="32"/>
          <w:szCs w:val="32"/>
          <w:highlight w:val="none"/>
          <w:u w:val="single"/>
        </w:rPr>
        <w:outlineLvl w:val="1"/>
      </w:pPr>
      <w:r>
        <w:rPr>
          <w:rFonts w:hint="eastAsia" w:ascii="宋体" w:hAnsi="宋体" w:eastAsia="宋体" w:cs="宋体"/>
          <w:i/>
          <w:iCs/>
          <w:sz w:val="32"/>
          <w:szCs w:val="32"/>
          <w:highlight w:val="none"/>
          <w:u w:val="single"/>
        </w:rPr>
        <w:t xml:space="preserve">九、同类项目合同</w:t>
      </w:r>
      <w:r/>
    </w:p>
    <w:p>
      <w:pPr>
        <w:ind w:firstLine="480"/>
        <w:jc w:val="left"/>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（如有，请按要求提供）</w:t>
      </w:r>
      <w:r/>
    </w:p>
    <w:p>
      <w:pPr>
        <w:ind w:firstLine="420"/>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420"/>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720"/>
        <w:jc w:val="left"/>
        <w:keepLines/>
        <w:keepNext/>
        <w:spacing w:before="360" w:after="200" w:line="360" w:lineRule="auto"/>
        <w:rPr>
          <w:rFonts w:hint="eastAsia" w:ascii="宋体" w:hAnsi="宋体" w:eastAsia="宋体" w:cs="宋体"/>
          <w:i/>
          <w:iCs/>
          <w:sz w:val="32"/>
          <w:szCs w:val="32"/>
          <w:highlight w:val="none"/>
          <w:u w:val="single"/>
        </w:rPr>
        <w:outlineLvl w:val="1"/>
      </w:pPr>
      <w:r>
        <w:rPr>
          <w:rFonts w:hint="eastAsia" w:ascii="宋体" w:hAnsi="宋体" w:eastAsia="宋体" w:cs="宋体"/>
          <w:i/>
          <w:iCs/>
          <w:sz w:val="32"/>
          <w:szCs w:val="32"/>
          <w:highlight w:val="none"/>
          <w:u w:val="single"/>
        </w:rPr>
        <w:t xml:space="preserve">十、法律、行政法规规定的其他条件的证明文件</w:t>
      </w:r>
      <w:r/>
    </w:p>
    <w:p>
      <w:pPr>
        <w:ind w:firstLine="480"/>
        <w:jc w:val="left"/>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（如有，请按要求提供）</w:t>
      </w:r>
      <w:r/>
    </w:p>
    <w:p>
      <w:pPr>
        <w:ind w:firstLine="720"/>
        <w:jc w:val="left"/>
        <w:keepLines/>
        <w:keepNext/>
        <w:spacing w:before="360" w:after="200" w:line="360" w:lineRule="auto"/>
        <w:rPr>
          <w:rFonts w:hint="eastAsia" w:ascii="宋体" w:hAnsi="宋体" w:eastAsia="宋体" w:cs="宋体"/>
          <w:i/>
          <w:sz w:val="32"/>
          <w:szCs w:val="32"/>
          <w:highlight w:val="none"/>
          <w:u w:val="single"/>
        </w:rPr>
        <w:outlineLvl w:val="1"/>
      </w:pPr>
      <w:r>
        <w:rPr>
          <w:rFonts w:hint="eastAsia" w:ascii="宋体" w:hAnsi="宋体" w:eastAsia="宋体" w:cs="宋体"/>
          <w:i/>
          <w:sz w:val="32"/>
          <w:szCs w:val="32"/>
          <w:highlight w:val="none"/>
          <w:u w:val="single"/>
        </w:rPr>
        <w:t xml:space="preserve">十一、报价一览表</w:t>
      </w:r>
      <w:r/>
    </w:p>
    <w:p>
      <w:pPr>
        <w:ind w:firstLine="720"/>
        <w:jc w:val="left"/>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480"/>
        <w:jc w:val="right"/>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货币单位：人民币元</w:t>
      </w:r>
      <w:r/>
    </w:p>
    <w:tbl>
      <w:tblPr>
        <w:tblStyle w:val="922"/>
        <w:tblW w:w="967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25"/>
        <w:gridCol w:w="3227"/>
        <w:gridCol w:w="3227"/>
      </w:tblGrid>
      <w:tr>
        <w:trPr>
          <w:trHeight w:val="618"/>
        </w:trPr>
        <w:tc>
          <w:tcPr>
            <w:tcW w:w="3225" w:type="dxa"/>
            <w:vAlign w:val="center"/>
            <w:textDirection w:val="lrTb"/>
            <w:noWrap w:val="false"/>
          </w:tcPr>
          <w:p>
            <w:pPr>
              <w:ind w:firstLine="480"/>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项目名称</w:t>
            </w:r>
            <w:r/>
          </w:p>
        </w:tc>
        <w:tc>
          <w:tcPr>
            <w:tcW w:w="3227" w:type="dxa"/>
            <w:vAlign w:val="center"/>
            <w:textDirection w:val="lrTb"/>
            <w:noWrap w:val="false"/>
          </w:tcPr>
          <w:p>
            <w:pPr>
              <w:ind w:firstLine="480"/>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项目编号</w:t>
            </w:r>
            <w:r/>
          </w:p>
        </w:tc>
        <w:tc>
          <w:tcPr>
            <w:tcW w:w="3227" w:type="dxa"/>
            <w:vAlign w:val="center"/>
            <w:textDirection w:val="lrTb"/>
            <w:noWrap w:val="false"/>
          </w:tcPr>
          <w:p>
            <w:pPr>
              <w:ind w:firstLine="480"/>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总价（小写）</w:t>
            </w:r>
            <w:r/>
          </w:p>
        </w:tc>
      </w:tr>
      <w:tr>
        <w:trPr>
          <w:trHeight w:val="618"/>
        </w:trPr>
        <w:tc>
          <w:tcPr>
            <w:tcW w:w="3225" w:type="dxa"/>
            <w:vAlign w:val="center"/>
            <w:textDirection w:val="lrTb"/>
            <w:noWrap w:val="false"/>
          </w:tcPr>
          <w:p>
            <w:pPr>
              <w:ind w:firstLine="480"/>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3227" w:type="dxa"/>
            <w:vAlign w:val="center"/>
            <w:textDirection w:val="lrTb"/>
            <w:noWrap w:val="false"/>
          </w:tcPr>
          <w:p>
            <w:pPr>
              <w:ind w:firstLine="480"/>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3227" w:type="dxa"/>
            <w:vAlign w:val="center"/>
            <w:textDirection w:val="lrTb"/>
            <w:noWrap w:val="false"/>
          </w:tcPr>
          <w:p>
            <w:pPr>
              <w:ind w:firstLine="480"/>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元</w:t>
            </w:r>
            <w:r/>
          </w:p>
        </w:tc>
      </w:tr>
      <w:tr>
        <w:trPr>
          <w:trHeight w:val="643"/>
        </w:trPr>
        <w:tc>
          <w:tcPr>
            <w:tcW w:w="3225" w:type="dxa"/>
            <w:vAlign w:val="center"/>
            <w:textDirection w:val="lrTb"/>
            <w:noWrap w:val="false"/>
          </w:tcPr>
          <w:p>
            <w:pPr>
              <w:ind w:firstLine="480"/>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总价（大写）</w:t>
            </w:r>
            <w:r/>
          </w:p>
        </w:tc>
        <w:tc>
          <w:tcPr>
            <w:gridSpan w:val="2"/>
            <w:tcW w:w="6454" w:type="dxa"/>
            <w:vAlign w:val="center"/>
            <w:textDirection w:val="lrTb"/>
            <w:noWrap w:val="false"/>
          </w:tcPr>
          <w:p>
            <w:pPr>
              <w:ind w:firstLine="480"/>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bl>
    <w:p>
      <w:pPr>
        <w:ind w:firstLine="480"/>
        <w:jc w:val="left"/>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ind w:firstLine="480"/>
        <w:jc w:val="left"/>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供应商（盖章）：</w:t>
      </w:r>
      <w:r/>
    </w:p>
    <w:p>
      <w:pPr>
        <w:ind w:firstLine="480"/>
        <w:jc w:val="left"/>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法定代表人或委托代理人（签字或盖章）：</w:t>
      </w:r>
      <w:r/>
    </w:p>
    <w:p>
      <w:pPr>
        <w:ind w:firstLine="480"/>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日期：    年     月     日</w:t>
      </w:r>
      <w:r/>
    </w:p>
    <w:p>
      <w:pPr>
        <w:ind w:left="0" w:right="0" w:firstLine="0"/>
        <w:jc w:val="both"/>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r>
      <w:r/>
    </w:p>
    <w:p>
      <w:pPr>
        <w:ind w:left="0" w:right="0" w:firstLine="0"/>
        <w:jc w:val="both"/>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报价说明：</w:t>
      </w:r>
      <w:r/>
    </w:p>
    <w:p>
      <w:pPr>
        <w:ind w:left="0" w:right="-1052" w:firstLine="480"/>
        <w:jc w:val="both"/>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1、报价包括完成项目的所有费用。采购人不再支付报价以外的任何费用。</w:t>
      </w:r>
      <w:r/>
    </w:p>
    <w:p>
      <w:pPr>
        <w:ind w:left="0" w:right="0" w:firstLine="480"/>
        <w:jc w:val="both"/>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2、报价以总价为准，大小写不一致以大写为准。</w:t>
      </w:r>
      <w:r/>
    </w:p>
    <w:p>
      <w:pPr>
        <w:ind w:firstLine="480"/>
        <w:spacing w:line="360" w:lineRule="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3、本次为首次报价。</w:t>
      </w:r>
      <w:r/>
    </w:p>
    <w:p>
      <w:pPr>
        <w:ind w:firstLine="480"/>
        <w:spacing w:line="360" w:lineRule="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rPr>
          <w:rFonts w:hint="eastAsia" w:ascii="宋体" w:hAnsi="宋体" w:eastAsia="宋体" w:cs="宋体"/>
          <w:i/>
          <w:iCs/>
          <w:sz w:val="28"/>
          <w:szCs w:val="28"/>
          <w:highlight w:val="none"/>
          <w:u w:val="single"/>
        </w:rPr>
      </w:pPr>
      <w:r>
        <w:rPr>
          <w:rFonts w:hint="eastAsia" w:ascii="宋体" w:hAnsi="宋体" w:eastAsia="宋体" w:cs="宋体"/>
          <w:i/>
          <w:iCs/>
          <w:sz w:val="28"/>
          <w:szCs w:val="28"/>
          <w:highlight w:val="none"/>
          <w:u w:val="single"/>
        </w:rPr>
        <w:br w:type="page" w:clear="all"/>
      </w:r>
      <w:r/>
    </w:p>
    <w:p>
      <w:pPr>
        <w:ind w:firstLine="720"/>
        <w:jc w:val="left"/>
        <w:keepLines/>
        <w:keepNext/>
        <w:spacing w:before="360" w:after="200" w:line="360" w:lineRule="auto"/>
        <w:rPr>
          <w:rFonts w:hint="eastAsia" w:ascii="宋体" w:hAnsi="宋体" w:eastAsia="宋体" w:cs="宋体"/>
          <w:i/>
          <w:iCs/>
          <w:sz w:val="32"/>
          <w:szCs w:val="32"/>
          <w:highlight w:val="none"/>
          <w:u w:val="single"/>
        </w:rPr>
        <w:outlineLvl w:val="1"/>
      </w:pPr>
      <w:r>
        <w:rPr>
          <w:rFonts w:hint="eastAsia" w:ascii="宋体" w:hAnsi="宋体" w:eastAsia="宋体" w:cs="宋体"/>
          <w:i/>
          <w:iCs/>
          <w:sz w:val="32"/>
          <w:szCs w:val="32"/>
          <w:highlight w:val="none"/>
          <w:u w:val="single"/>
        </w:rPr>
        <w:t xml:space="preserve">十二、商务要求响应及偏离表</w:t>
      </w:r>
      <w:r/>
    </w:p>
    <w:p>
      <w:pPr>
        <w:ind w:firstLine="720"/>
        <w:jc w:val="center"/>
        <w:spacing w:line="360" w:lineRule="auto"/>
        <w:tabs>
          <w:tab w:val="left" w:pos="360" w:leader="none"/>
        </w:tabs>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商务要求响应及偏离表</w:t>
      </w:r>
      <w:r/>
    </w:p>
    <w:tbl>
      <w:tblPr>
        <w:tblStyle w:val="922"/>
        <w:tblW w:w="92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1"/>
        <w:gridCol w:w="3560"/>
        <w:gridCol w:w="3310"/>
        <w:gridCol w:w="1517"/>
      </w:tblGrid>
      <w:tr>
        <w:trPr>
          <w:cantSplit/>
        </w:trPr>
        <w:tc>
          <w:tcPr>
            <w:tcW w:w="891" w:type="dxa"/>
            <w:vAlign w:val="center"/>
            <w:textDirection w:val="lrTb"/>
            <w:noWrap w:val="false"/>
          </w:tcPr>
          <w:p>
            <w:pPr>
              <w:jc w:val="center"/>
              <w:spacing w:line="360" w:lineRule="auto"/>
              <w:rPr>
                <w:rFonts w:hint="eastAsia" w:ascii="宋体" w:hAnsi="宋体" w:eastAsia="宋体" w:cs="宋体"/>
                <w:color w:val="000000"/>
                <w:sz w:val="28"/>
                <w:szCs w:val="28"/>
                <w:highlight w:val="none"/>
              </w:rPr>
            </w:pPr>
            <w:r/>
            <w:bookmarkStart w:id="13" w:name="_Hlt26580838"/>
            <w:r/>
            <w:bookmarkEnd w:id="13"/>
            <w:r/>
            <w:bookmarkStart w:id="14" w:name="_Hlt26671343"/>
            <w:r/>
            <w:bookmarkEnd w:id="14"/>
            <w:r/>
            <w:bookmarkStart w:id="15" w:name="_Hlt26671372"/>
            <w:r/>
            <w:bookmarkEnd w:id="15"/>
            <w:r/>
            <w:bookmarkStart w:id="16" w:name="_Hlt26955056"/>
            <w:r/>
            <w:bookmarkEnd w:id="16"/>
            <w:r/>
            <w:bookmarkStart w:id="17" w:name="_Hlt26609391"/>
            <w:r/>
            <w:bookmarkEnd w:id="17"/>
            <w:r/>
            <w:bookmarkStart w:id="18" w:name="_Hlt26782999"/>
            <w:r/>
            <w:bookmarkEnd w:id="18"/>
            <w:r/>
            <w:bookmarkStart w:id="19" w:name="_Hlt26955064"/>
            <w:r/>
            <w:bookmarkEnd w:id="19"/>
            <w:r/>
            <w:bookmarkStart w:id="20" w:name="_Hlt24879081"/>
            <w:r/>
            <w:bookmarkEnd w:id="20"/>
            <w:r>
              <w:rPr>
                <w:rFonts w:hint="eastAsia" w:ascii="宋体" w:hAnsi="宋体" w:eastAsia="宋体" w:cs="宋体"/>
                <w:color w:val="000000"/>
                <w:sz w:val="28"/>
                <w:szCs w:val="28"/>
                <w:highlight w:val="none"/>
              </w:rPr>
              <w:t xml:space="preserve">序号</w:t>
            </w:r>
            <w:r/>
          </w:p>
        </w:tc>
        <w:tc>
          <w:tcPr>
            <w:tcW w:w="3560" w:type="dxa"/>
            <w:vAlign w:val="center"/>
            <w:textDirection w:val="lrTb"/>
            <w:noWrap w:val="false"/>
          </w:tcPr>
          <w:p>
            <w:pPr>
              <w:ind w:firstLine="480"/>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商务要求</w:t>
            </w:r>
            <w:r/>
          </w:p>
        </w:tc>
        <w:tc>
          <w:tcPr>
            <w:tcW w:w="3310" w:type="dxa"/>
            <w:vAlign w:val="center"/>
            <w:textDirection w:val="lrTb"/>
            <w:noWrap w:val="false"/>
          </w:tcPr>
          <w:p>
            <w:pPr>
              <w:ind w:firstLine="480"/>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响应情况</w:t>
            </w:r>
            <w:r/>
          </w:p>
        </w:tc>
        <w:tc>
          <w:tcPr>
            <w:tcW w:w="1517" w:type="dxa"/>
            <w:vAlign w:val="center"/>
            <w:textDirection w:val="lrTb"/>
            <w:noWrap w:val="false"/>
          </w:tcPr>
          <w:p>
            <w:pPr>
              <w:jc w:val="both"/>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超出、符合或偏离</w:t>
            </w:r>
            <w:r/>
          </w:p>
        </w:tc>
      </w:tr>
      <w:tr>
        <w:trPr>
          <w:cantSplit/>
          <w:trHeight w:val="640"/>
        </w:trPr>
        <w:tc>
          <w:tcPr>
            <w:tcW w:w="891" w:type="dxa"/>
            <w:vAlign w:val="center"/>
            <w:textDirection w:val="lrTb"/>
            <w:noWrap w:val="false"/>
          </w:tcPr>
          <w:p>
            <w:pPr>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p>
        </w:tc>
        <w:tc>
          <w:tcPr>
            <w:tcW w:w="3560" w:type="dxa"/>
            <w:vAlign w:val="center"/>
            <w:textDirection w:val="lrTb"/>
            <w:noWrap w:val="false"/>
          </w:tcPr>
          <w:p>
            <w:pPr>
              <w:ind w:firstLine="480"/>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3310" w:type="dxa"/>
            <w:vAlign w:val="center"/>
            <w:textDirection w:val="lrTb"/>
            <w:noWrap w:val="false"/>
          </w:tcPr>
          <w:p>
            <w:pPr>
              <w:ind w:firstLine="480"/>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517" w:type="dxa"/>
            <w:vAlign w:val="center"/>
            <w:textDirection w:val="lrTb"/>
            <w:noWrap w:val="false"/>
          </w:tcPr>
          <w:p>
            <w:pPr>
              <w:ind w:firstLine="480"/>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cantSplit/>
          <w:trHeight w:val="640"/>
        </w:trPr>
        <w:tc>
          <w:tcPr>
            <w:tcW w:w="891" w:type="dxa"/>
            <w:vAlign w:val="center"/>
            <w:textDirection w:val="lrTb"/>
            <w:noWrap w:val="false"/>
          </w:tcPr>
          <w:p>
            <w:pPr>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w:t>
            </w:r>
            <w:r/>
          </w:p>
        </w:tc>
        <w:tc>
          <w:tcPr>
            <w:tcW w:w="3560" w:type="dxa"/>
            <w:vAlign w:val="center"/>
            <w:textDirection w:val="lrTb"/>
            <w:noWrap w:val="false"/>
          </w:tcPr>
          <w:p>
            <w:pPr>
              <w:ind w:firstLine="480"/>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3310" w:type="dxa"/>
            <w:vAlign w:val="center"/>
            <w:textDirection w:val="lrTb"/>
            <w:noWrap w:val="false"/>
          </w:tcPr>
          <w:p>
            <w:pPr>
              <w:ind w:firstLine="480"/>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517" w:type="dxa"/>
            <w:vAlign w:val="center"/>
            <w:textDirection w:val="lrTb"/>
            <w:noWrap w:val="false"/>
          </w:tcPr>
          <w:p>
            <w:pPr>
              <w:ind w:firstLine="480"/>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cantSplit/>
          <w:trHeight w:val="640"/>
        </w:trPr>
        <w:tc>
          <w:tcPr>
            <w:tcW w:w="891" w:type="dxa"/>
            <w:vAlign w:val="center"/>
            <w:textDirection w:val="lrTb"/>
            <w:noWrap w:val="false"/>
          </w:tcPr>
          <w:p>
            <w:pPr>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w:t>
            </w:r>
            <w:r/>
          </w:p>
        </w:tc>
        <w:tc>
          <w:tcPr>
            <w:tcW w:w="3560" w:type="dxa"/>
            <w:vAlign w:val="center"/>
            <w:textDirection w:val="lrTb"/>
            <w:noWrap w:val="false"/>
          </w:tcPr>
          <w:p>
            <w:pPr>
              <w:ind w:firstLine="480"/>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3310" w:type="dxa"/>
            <w:vAlign w:val="center"/>
            <w:textDirection w:val="lrTb"/>
            <w:noWrap w:val="false"/>
          </w:tcPr>
          <w:p>
            <w:pPr>
              <w:ind w:firstLine="480"/>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517" w:type="dxa"/>
            <w:vAlign w:val="center"/>
            <w:textDirection w:val="lrTb"/>
            <w:noWrap w:val="false"/>
          </w:tcPr>
          <w:p>
            <w:pPr>
              <w:ind w:firstLine="480"/>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cantSplit/>
          <w:trHeight w:val="640"/>
        </w:trPr>
        <w:tc>
          <w:tcPr>
            <w:tcW w:w="891" w:type="dxa"/>
            <w:vAlign w:val="center"/>
            <w:textDirection w:val="lrTb"/>
            <w:noWrap w:val="false"/>
          </w:tcPr>
          <w:p>
            <w:pPr>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w:t>
            </w:r>
            <w:r/>
          </w:p>
        </w:tc>
        <w:tc>
          <w:tcPr>
            <w:tcW w:w="3560" w:type="dxa"/>
            <w:vAlign w:val="center"/>
            <w:textDirection w:val="lrTb"/>
            <w:noWrap w:val="false"/>
          </w:tcPr>
          <w:p>
            <w:pPr>
              <w:ind w:firstLine="480"/>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3310" w:type="dxa"/>
            <w:vAlign w:val="center"/>
            <w:textDirection w:val="lrTb"/>
            <w:noWrap w:val="false"/>
          </w:tcPr>
          <w:p>
            <w:pPr>
              <w:ind w:firstLine="480"/>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517" w:type="dxa"/>
            <w:vAlign w:val="center"/>
            <w:textDirection w:val="lrTb"/>
            <w:noWrap w:val="false"/>
          </w:tcPr>
          <w:p>
            <w:pPr>
              <w:ind w:firstLine="480"/>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bl>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商务要求是指取得采购标的的时间、地点、财务和服务要求，包括交付（实施）的时间（期限）和地点（范围），付款条件（进度和方式），包装和运输，售后服务，保险等。</w:t>
      </w:r>
      <w:r/>
    </w:p>
    <w:p>
      <w:pPr>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供应商（盖章）：</w:t>
      </w:r>
      <w:r/>
    </w:p>
    <w:p>
      <w:pPr>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法定代表人</w:t>
      </w:r>
      <w:r>
        <w:rPr>
          <w:rFonts w:hint="eastAsia" w:ascii="宋体" w:hAnsi="宋体" w:eastAsia="宋体" w:cs="宋体"/>
          <w:sz w:val="28"/>
          <w:szCs w:val="28"/>
          <w:highlight w:val="none"/>
        </w:rPr>
        <w:t xml:space="preserve">（单位负责人）</w:t>
      </w:r>
      <w:r>
        <w:rPr>
          <w:rFonts w:hint="eastAsia" w:ascii="宋体" w:hAnsi="宋体" w:eastAsia="宋体" w:cs="宋体"/>
          <w:color w:val="000000"/>
          <w:sz w:val="28"/>
          <w:szCs w:val="28"/>
          <w:highlight w:val="none"/>
        </w:rPr>
        <w:t xml:space="preserve">或委托代理人（签字或盖章）：</w:t>
      </w:r>
      <w:r/>
    </w:p>
    <w:p>
      <w:pPr>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日期：    年     月     日</w:t>
      </w:r>
      <w:r/>
    </w:p>
    <w:p>
      <w:pPr>
        <w:ind w:firstLine="42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20"/>
        <w:jc w:val="left"/>
        <w:spacing w:line="360" w:lineRule="auto"/>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br w:type="page" w:clear="all"/>
      </w:r>
      <w:r/>
    </w:p>
    <w:p>
      <w:pPr>
        <w:ind w:firstLine="720"/>
        <w:jc w:val="left"/>
        <w:keepLines/>
        <w:keepNext/>
        <w:spacing w:before="360" w:after="200" w:line="360" w:lineRule="auto"/>
        <w:rPr>
          <w:rFonts w:hint="eastAsia" w:ascii="宋体" w:hAnsi="宋体" w:eastAsia="宋体" w:cs="宋体"/>
          <w:iCs/>
          <w:sz w:val="32"/>
          <w:szCs w:val="32"/>
          <w:highlight w:val="none"/>
        </w:rPr>
        <w:outlineLvl w:val="1"/>
      </w:pPr>
      <w:r>
        <w:rPr>
          <w:rFonts w:hint="eastAsia" w:ascii="宋体" w:hAnsi="宋体" w:eastAsia="宋体" w:cs="宋体"/>
          <w:sz w:val="32"/>
          <w:szCs w:val="32"/>
          <w:highlight w:val="none"/>
        </w:rPr>
        <w:t xml:space="preserve">十</w:t>
      </w:r>
      <w:r>
        <w:rPr>
          <w:rFonts w:hint="eastAsia" w:ascii="宋体" w:hAnsi="宋体" w:eastAsia="宋体" w:cs="宋体"/>
          <w:sz w:val="32"/>
          <w:szCs w:val="32"/>
          <w:highlight w:val="none"/>
          <w:lang w:val="en-US" w:eastAsia="zh-CN"/>
        </w:rPr>
        <w:t xml:space="preserve">三</w:t>
      </w:r>
      <w:r>
        <w:rPr>
          <w:rFonts w:hint="eastAsia" w:ascii="宋体" w:hAnsi="宋体" w:eastAsia="宋体" w:cs="宋体"/>
          <w:sz w:val="32"/>
          <w:szCs w:val="32"/>
          <w:highlight w:val="none"/>
        </w:rPr>
        <w:t xml:space="preserve">、</w:t>
      </w:r>
      <w:r>
        <w:rPr>
          <w:rFonts w:hint="eastAsia" w:ascii="宋体" w:hAnsi="宋体" w:eastAsia="宋体" w:cs="宋体"/>
          <w:iCs/>
          <w:sz w:val="32"/>
          <w:szCs w:val="32"/>
          <w:highlight w:val="none"/>
        </w:rPr>
        <w:t xml:space="preserve">项目团队人员一览表</w:t>
      </w:r>
      <w:r/>
    </w:p>
    <w:p>
      <w:pPr>
        <w:ind w:firstLine="720"/>
        <w:jc w:val="center"/>
        <w:spacing w:line="360" w:lineRule="auto"/>
        <w:tabs>
          <w:tab w:val="left" w:pos="360" w:leader="none"/>
        </w:tabs>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项目团队人员一览表</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 xml:space="preserve">项目名称：         项目编号：   </w:t>
      </w:r>
      <w:r/>
    </w:p>
    <w:tbl>
      <w:tblPr>
        <w:tblStyle w:val="92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16"/>
        <w:gridCol w:w="2154"/>
        <w:gridCol w:w="3334"/>
        <w:gridCol w:w="2384"/>
      </w:tblGrid>
      <w:tr>
        <w:trPr>
          <w:cantSplit/>
          <w:jc w:val="center"/>
        </w:trPr>
        <w:tc>
          <w:tcPr>
            <w:tcW w:w="1300" w:type="dxa"/>
            <w:vAlign w:val="center"/>
            <w:textDirection w:val="lrTb"/>
            <w:noWrap w:val="false"/>
          </w:tcPr>
          <w:p>
            <w:pPr>
              <w:ind w:firstLine="480"/>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姓名</w:t>
            </w:r>
            <w:r/>
          </w:p>
        </w:tc>
        <w:tc>
          <w:tcPr>
            <w:tcW w:w="1976" w:type="dxa"/>
            <w:vAlign w:val="center"/>
            <w:textDirection w:val="lrTb"/>
            <w:noWrap w:val="false"/>
          </w:tcPr>
          <w:p>
            <w:pPr>
              <w:ind w:firstLine="480"/>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本项目拟担任职务</w:t>
            </w:r>
            <w:r/>
          </w:p>
        </w:tc>
        <w:tc>
          <w:tcPr>
            <w:tcW w:w="3059" w:type="dxa"/>
            <w:vAlign w:val="center"/>
            <w:textDirection w:val="lrTb"/>
            <w:noWrap w:val="false"/>
          </w:tcPr>
          <w:p>
            <w:pPr>
              <w:ind w:firstLine="480"/>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技术职称、专业资质</w:t>
            </w:r>
            <w:r/>
          </w:p>
        </w:tc>
        <w:tc>
          <w:tcPr>
            <w:tcW w:w="2187" w:type="dxa"/>
            <w:vAlign w:val="center"/>
            <w:textDirection w:val="lrTb"/>
            <w:noWrap w:val="false"/>
          </w:tcPr>
          <w:p>
            <w:pPr>
              <w:ind w:firstLine="480"/>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主要资历及担任过的职务</w:t>
            </w:r>
            <w:r/>
          </w:p>
        </w:tc>
      </w:tr>
      <w:tr>
        <w:trPr>
          <w:cantSplit/>
          <w:jc w:val="center"/>
          <w:trHeight w:val="640"/>
        </w:trPr>
        <w:tc>
          <w:tcPr>
            <w:tcW w:w="1300" w:type="dxa"/>
            <w:vAlign w:val="center"/>
            <w:textDirection w:val="lrTb"/>
            <w:noWrap w:val="false"/>
          </w:tcPr>
          <w:p>
            <w:pPr>
              <w:ind w:firstLine="480"/>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976" w:type="dxa"/>
            <w:vAlign w:val="center"/>
            <w:textDirection w:val="lrTb"/>
            <w:noWrap w:val="false"/>
          </w:tcPr>
          <w:p>
            <w:pPr>
              <w:ind w:firstLine="480"/>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3059" w:type="dxa"/>
            <w:textDirection w:val="lrTb"/>
            <w:noWrap w:val="false"/>
          </w:tcPr>
          <w:p>
            <w:pPr>
              <w:ind w:firstLine="480"/>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187" w:type="dxa"/>
            <w:vAlign w:val="center"/>
            <w:textDirection w:val="lrTb"/>
            <w:noWrap w:val="false"/>
          </w:tcPr>
          <w:p>
            <w:pPr>
              <w:ind w:firstLine="480"/>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cantSplit/>
          <w:jc w:val="center"/>
          <w:trHeight w:val="640"/>
        </w:trPr>
        <w:tc>
          <w:tcPr>
            <w:tcW w:w="1300" w:type="dxa"/>
            <w:vAlign w:val="center"/>
            <w:textDirection w:val="lrTb"/>
            <w:noWrap w:val="false"/>
          </w:tcPr>
          <w:p>
            <w:pPr>
              <w:ind w:firstLine="480"/>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976" w:type="dxa"/>
            <w:vAlign w:val="center"/>
            <w:textDirection w:val="lrTb"/>
            <w:noWrap w:val="false"/>
          </w:tcPr>
          <w:p>
            <w:pPr>
              <w:ind w:firstLine="480"/>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3059" w:type="dxa"/>
            <w:textDirection w:val="lrTb"/>
            <w:noWrap w:val="false"/>
          </w:tcPr>
          <w:p>
            <w:pPr>
              <w:ind w:firstLine="480"/>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187" w:type="dxa"/>
            <w:vAlign w:val="center"/>
            <w:textDirection w:val="lrTb"/>
            <w:noWrap w:val="false"/>
          </w:tcPr>
          <w:p>
            <w:pPr>
              <w:ind w:firstLine="480"/>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cantSplit/>
          <w:jc w:val="center"/>
          <w:trHeight w:val="640"/>
        </w:trPr>
        <w:tc>
          <w:tcPr>
            <w:tcW w:w="1300" w:type="dxa"/>
            <w:vAlign w:val="center"/>
            <w:textDirection w:val="lrTb"/>
            <w:noWrap w:val="false"/>
          </w:tcPr>
          <w:p>
            <w:pPr>
              <w:ind w:firstLine="480"/>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976" w:type="dxa"/>
            <w:vAlign w:val="center"/>
            <w:textDirection w:val="lrTb"/>
            <w:noWrap w:val="false"/>
          </w:tcPr>
          <w:p>
            <w:pPr>
              <w:ind w:firstLine="480"/>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3059" w:type="dxa"/>
            <w:textDirection w:val="lrTb"/>
            <w:noWrap w:val="false"/>
          </w:tcPr>
          <w:p>
            <w:pPr>
              <w:ind w:firstLine="480"/>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187" w:type="dxa"/>
            <w:vAlign w:val="center"/>
            <w:textDirection w:val="lrTb"/>
            <w:noWrap w:val="false"/>
          </w:tcPr>
          <w:p>
            <w:pPr>
              <w:ind w:firstLine="480"/>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cantSplit/>
          <w:jc w:val="center"/>
          <w:trHeight w:val="640"/>
        </w:trPr>
        <w:tc>
          <w:tcPr>
            <w:tcW w:w="1300" w:type="dxa"/>
            <w:vAlign w:val="center"/>
            <w:textDirection w:val="lrTb"/>
            <w:noWrap w:val="false"/>
          </w:tcPr>
          <w:p>
            <w:pPr>
              <w:ind w:firstLine="480"/>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976" w:type="dxa"/>
            <w:vAlign w:val="center"/>
            <w:textDirection w:val="lrTb"/>
            <w:noWrap w:val="false"/>
          </w:tcPr>
          <w:p>
            <w:pPr>
              <w:ind w:firstLine="480"/>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3059" w:type="dxa"/>
            <w:textDirection w:val="lrTb"/>
            <w:noWrap w:val="false"/>
          </w:tcPr>
          <w:p>
            <w:pPr>
              <w:ind w:firstLine="480"/>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187" w:type="dxa"/>
            <w:vAlign w:val="center"/>
            <w:textDirection w:val="lrTb"/>
            <w:noWrap w:val="false"/>
          </w:tcPr>
          <w:p>
            <w:pPr>
              <w:ind w:firstLine="480"/>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bl>
    <w:p>
      <w:pPr>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供应商（盖章）：</w:t>
      </w:r>
      <w:r/>
    </w:p>
    <w:p>
      <w:pPr>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法定代表人</w:t>
      </w:r>
      <w:r>
        <w:rPr>
          <w:rFonts w:hint="eastAsia" w:ascii="宋体" w:hAnsi="宋体" w:eastAsia="宋体" w:cs="宋体"/>
          <w:sz w:val="28"/>
          <w:szCs w:val="28"/>
          <w:highlight w:val="none"/>
        </w:rPr>
        <w:t xml:space="preserve">（单位负责人）</w:t>
      </w:r>
      <w:r>
        <w:rPr>
          <w:rFonts w:hint="eastAsia" w:ascii="宋体" w:hAnsi="宋体" w:eastAsia="宋体" w:cs="宋体"/>
          <w:color w:val="000000"/>
          <w:sz w:val="28"/>
          <w:szCs w:val="28"/>
          <w:highlight w:val="none"/>
        </w:rPr>
        <w:t xml:space="preserve">或委托代理人（签字或盖章）：</w:t>
      </w:r>
      <w:r/>
    </w:p>
    <w:p>
      <w:pPr>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日期：    年     月     日</w:t>
      </w:r>
      <w:r/>
    </w:p>
    <w:p>
      <w:pPr>
        <w:ind w:firstLine="480"/>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720"/>
        <w:jc w:val="left"/>
        <w:keepLines/>
        <w:keepNext/>
        <w:spacing w:before="360" w:after="200" w:line="360" w:lineRule="auto"/>
        <w:rPr>
          <w:rFonts w:hint="eastAsia" w:ascii="宋体" w:hAnsi="宋体" w:eastAsia="宋体" w:cs="宋体"/>
          <w:iCs/>
          <w:sz w:val="32"/>
          <w:szCs w:val="32"/>
          <w:highlight w:val="none"/>
        </w:rPr>
        <w:outlineLvl w:val="1"/>
      </w:pPr>
      <w:r/>
      <w:bookmarkStart w:id="21" w:name="_Hlt26609389"/>
      <w:r/>
      <w:bookmarkEnd w:id="21"/>
      <w:r/>
      <w:bookmarkStart w:id="22" w:name="_格式2__法定代表人授权书"/>
      <w:r/>
      <w:bookmarkEnd w:id="22"/>
      <w:r/>
      <w:bookmarkStart w:id="23" w:name="_Hlt26671374"/>
      <w:r/>
      <w:bookmarkEnd w:id="23"/>
      <w:r/>
      <w:bookmarkStart w:id="24" w:name="_Hlt26955066"/>
      <w:r/>
      <w:bookmarkEnd w:id="24"/>
      <w:r>
        <w:rPr>
          <w:rFonts w:hint="eastAsia" w:ascii="宋体" w:hAnsi="宋体" w:eastAsia="宋体" w:cs="宋体"/>
          <w:iCs/>
          <w:sz w:val="32"/>
          <w:szCs w:val="32"/>
          <w:highlight w:val="none"/>
        </w:rPr>
        <w:t xml:space="preserve">十</w:t>
      </w:r>
      <w:r>
        <w:rPr>
          <w:rFonts w:hint="eastAsia" w:ascii="宋体" w:hAnsi="宋体" w:eastAsia="宋体" w:cs="宋体"/>
          <w:iCs/>
          <w:sz w:val="32"/>
          <w:szCs w:val="32"/>
          <w:highlight w:val="none"/>
          <w:lang w:val="en-US" w:eastAsia="zh-CN"/>
        </w:rPr>
        <w:t xml:space="preserve">四</w:t>
      </w:r>
      <w:r>
        <w:rPr>
          <w:rFonts w:hint="eastAsia" w:ascii="宋体" w:hAnsi="宋体" w:eastAsia="宋体" w:cs="宋体"/>
          <w:iCs/>
          <w:sz w:val="32"/>
          <w:szCs w:val="32"/>
          <w:highlight w:val="none"/>
        </w:rPr>
        <w:t xml:space="preserve">、项目实施方案</w:t>
      </w:r>
      <w:r/>
    </w:p>
    <w:p>
      <w:pPr>
        <w:ind w:firstLine="480"/>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720"/>
        <w:jc w:val="left"/>
        <w:keepLines/>
        <w:keepNext/>
        <w:spacing w:before="360" w:after="200" w:line="360" w:lineRule="auto"/>
        <w:rPr>
          <w:rFonts w:hint="eastAsia" w:ascii="宋体" w:hAnsi="宋体" w:eastAsia="宋体" w:cs="宋体"/>
          <w:iCs/>
          <w:sz w:val="32"/>
          <w:szCs w:val="32"/>
          <w:highlight w:val="none"/>
        </w:rPr>
        <w:outlineLvl w:val="1"/>
      </w:pPr>
      <w:r>
        <w:rPr>
          <w:rFonts w:hint="eastAsia" w:ascii="宋体" w:hAnsi="宋体" w:eastAsia="宋体" w:cs="宋体"/>
          <w:iCs/>
          <w:sz w:val="32"/>
          <w:szCs w:val="32"/>
          <w:highlight w:val="none"/>
        </w:rPr>
        <w:t xml:space="preserve">十</w:t>
      </w:r>
      <w:r>
        <w:rPr>
          <w:rFonts w:hint="eastAsia" w:ascii="宋体" w:hAnsi="宋体" w:eastAsia="宋体" w:cs="宋体"/>
          <w:iCs/>
          <w:sz w:val="32"/>
          <w:szCs w:val="32"/>
          <w:highlight w:val="none"/>
          <w:lang w:val="en-US" w:eastAsia="zh-CN"/>
        </w:rPr>
        <w:t xml:space="preserve">五</w:t>
      </w:r>
      <w:r>
        <w:rPr>
          <w:rFonts w:hint="eastAsia" w:ascii="宋体" w:hAnsi="宋体" w:eastAsia="宋体" w:cs="宋体"/>
          <w:iCs/>
          <w:sz w:val="32"/>
          <w:szCs w:val="32"/>
          <w:highlight w:val="none"/>
        </w:rPr>
        <w:t xml:space="preserve">、认为需要的其他文件或说明</w:t>
      </w:r>
      <w:r/>
    </w:p>
    <w:p>
      <w:pPr>
        <w:ind w:firstLine="800"/>
        <w:jc w:val="center"/>
        <w:spacing w:line="360" w:lineRule="auto"/>
        <w:widowControl/>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br w:type="page" w:clear="all"/>
      </w:r>
      <w:r>
        <w:rPr>
          <w:rFonts w:hint="eastAsia" w:ascii="宋体" w:hAnsi="宋体" w:eastAsia="宋体" w:cs="宋体"/>
          <w:bCs/>
          <w:color w:val="000000"/>
          <w:sz w:val="32"/>
          <w:szCs w:val="32"/>
          <w:highlight w:val="none"/>
        </w:rPr>
        <w:t xml:space="preserve">质疑函范本</w:t>
      </w:r>
      <w:r/>
    </w:p>
    <w:p>
      <w:pPr>
        <w:ind w:firstLine="480"/>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32"/>
          <w:szCs w:val="32"/>
          <w:highlight w:val="none"/>
        </w:rPr>
        <w:t xml:space="preserve">致：</w:t>
      </w:r>
      <w:r/>
    </w:p>
    <w:p>
      <w:pPr>
        <w:ind w:firstLine="480"/>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一、质疑供应商基本信息</w:t>
      </w:r>
      <w:r/>
    </w:p>
    <w:p>
      <w:pPr>
        <w:ind w:firstLine="480"/>
        <w:spacing w:line="360" w:lineRule="auto"/>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质疑供应商：</w:t>
      </w:r>
      <w:r/>
    </w:p>
    <w:p>
      <w:pPr>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地址：邮编：</w:t>
      </w:r>
      <w:r/>
    </w:p>
    <w:p>
      <w:pPr>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联系人：联系电话：</w:t>
      </w:r>
      <w:r/>
    </w:p>
    <w:p>
      <w:pPr>
        <w:ind w:firstLine="480"/>
        <w:spacing w:line="360" w:lineRule="auto"/>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授权代表：</w:t>
      </w:r>
      <w:r/>
    </w:p>
    <w:p>
      <w:pPr>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联系电话：</w:t>
      </w:r>
      <w:r/>
    </w:p>
    <w:p>
      <w:pPr>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地址：邮编：</w:t>
      </w:r>
      <w:r/>
    </w:p>
    <w:p>
      <w:pPr>
        <w:ind w:firstLine="480"/>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二、质疑项目基本情况</w:t>
      </w:r>
      <w:r/>
    </w:p>
    <w:p>
      <w:pPr>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质疑项目的名称：</w:t>
      </w:r>
      <w:r/>
    </w:p>
    <w:p>
      <w:pPr>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质疑项目的编号：包号：</w:t>
      </w:r>
      <w:r/>
    </w:p>
    <w:p>
      <w:pPr>
        <w:ind w:firstLine="480"/>
        <w:spacing w:line="360" w:lineRule="auto"/>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采购人名称：</w:t>
      </w:r>
      <w:r/>
    </w:p>
    <w:p>
      <w:pPr>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采购文件获取日期：</w:t>
      </w:r>
      <w:r/>
    </w:p>
    <w:p>
      <w:pPr>
        <w:ind w:firstLine="480"/>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三、质疑事项具体内容</w:t>
      </w:r>
      <w:r/>
    </w:p>
    <w:p>
      <w:pPr>
        <w:ind w:firstLine="480"/>
        <w:spacing w:line="360" w:lineRule="auto"/>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质疑事项1：</w:t>
      </w:r>
      <w:r/>
    </w:p>
    <w:p>
      <w:pPr>
        <w:ind w:firstLine="480"/>
        <w:spacing w:line="360" w:lineRule="auto"/>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事实依据：</w:t>
      </w:r>
      <w:r/>
    </w:p>
    <w:p>
      <w:pPr>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480"/>
        <w:spacing w:line="360" w:lineRule="auto"/>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法律依据：</w:t>
      </w:r>
      <w:r/>
    </w:p>
    <w:p>
      <w:pPr>
        <w:ind w:firstLine="480"/>
        <w:spacing w:line="360" w:lineRule="auto"/>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u w:val="single"/>
        </w:rPr>
      </w:r>
      <w:r/>
    </w:p>
    <w:p>
      <w:pPr>
        <w:ind w:firstLine="480"/>
        <w:spacing w:line="360" w:lineRule="auto"/>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质疑事项2</w:t>
      </w:r>
      <w:r/>
    </w:p>
    <w:p>
      <w:pPr>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w:t>
      </w:r>
      <w:r/>
    </w:p>
    <w:p>
      <w:pPr>
        <w:ind w:firstLine="480"/>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四、与质疑事项相关的质疑请求</w:t>
      </w:r>
      <w:r/>
    </w:p>
    <w:p>
      <w:pPr>
        <w:ind w:firstLine="480"/>
        <w:spacing w:line="360" w:lineRule="auto"/>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请求：</w:t>
      </w:r>
      <w:r/>
    </w:p>
    <w:p>
      <w:pPr>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签字（签章）：                   公章：                      </w:t>
      </w:r>
      <w:r/>
    </w:p>
    <w:p>
      <w:pPr>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日期：    </w:t>
      </w:r>
      <w:r/>
    </w:p>
    <w:p>
      <w:pPr>
        <w:ind w:firstLine="482"/>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ind w:firstLine="482"/>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质疑函制作说明：</w:t>
      </w:r>
      <w:r/>
    </w:p>
    <w:p>
      <w:pPr>
        <w:ind w:firstLine="480"/>
        <w:jc w:val="left"/>
        <w:spacing w:line="360" w:lineRule="auto"/>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1.供应商提出质疑时，应提交质疑函和必要的证明材料。</w:t>
      </w:r>
      <w:r/>
    </w:p>
    <w:p>
      <w:pPr>
        <w:ind w:firstLine="480"/>
        <w:jc w:val="left"/>
        <w:spacing w:line="360" w:lineRule="auto"/>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2.质疑供应商若委托代理人进行质疑的，质疑函应按要求列明</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授权代表</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360" w:lineRule="auto"/>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3.质疑供应商若对项目的某一分包进行质疑，质疑函中应列明具体分包号。</w:t>
      </w:r>
      <w:r/>
    </w:p>
    <w:p>
      <w:pPr>
        <w:ind w:firstLine="480"/>
        <w:jc w:val="left"/>
        <w:spacing w:line="360" w:lineRule="auto"/>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4.质疑函的质疑事项应具体、明确，并有必要的事实依据和法律依据。</w:t>
      </w:r>
      <w:r/>
    </w:p>
    <w:p>
      <w:pPr>
        <w:ind w:firstLine="480"/>
        <w:jc w:val="left"/>
        <w:spacing w:line="360" w:lineRule="auto"/>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5.质疑函的质疑请求应与质疑事项相关。</w:t>
      </w:r>
      <w:r/>
    </w:p>
    <w:p>
      <w:pPr>
        <w:ind w:firstLine="482"/>
        <w:jc w:val="left"/>
        <w:spacing w:line="360" w:lineRule="auto"/>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9"/>
      <w:footnotePr/>
      <w:endnotePr/>
      <w:type w:val="nextPage"/>
      <w:pgSz w:w="11906" w:h="16838" w:orient="portrait"/>
      <w:pgMar w:top="1304" w:right="1417" w:bottom="1304" w:left="1417"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Symbol">
    <w:panose1 w:val="05050102010706020507"/>
  </w:font>
  <w:font w:name="Wingdings">
    <w:panose1 w:val="05000000000000000000"/>
  </w:font>
  <w:font w:name="楷体_GB2312">
    <w:panose1 w:val="02010609060101010101"/>
  </w:font>
  <w:font w:name="Courier New">
    <w:panose1 w:val="02070309020205020404"/>
  </w:font>
  <w:font w:name="Arial">
    <w:panose1 w:val="020B0604020202020204"/>
  </w:font>
  <w:font w:name="Cambria">
    <w:panose1 w:val="0204050305040603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tabs>
        <w:tab w:val="center" w:pos="453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33" w:lineRule="auto"/>
      <w:rPr>
        <w:rFonts w:ascii="宋体" w:hAnsi="宋体" w:eastAsia="宋体" w:cs="宋体"/>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90"/>
      <w:spacing w:line="233" w:lineRule="auto"/>
      <w:rPr>
        <w:rFonts w:ascii="宋体" w:hAnsi="宋体" w:eastAsia="宋体" w:cs="宋体"/>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5"/>
                          </w:pPr>
                          <w:r>
                            <w:fldChar w:fldCharType="begin"/>
                          </w:r>
                          <w:r>
                            <w:instrText xml:space="preserve"> PAGE  \* MERGEFORMAT </w:instrText>
                          </w:r>
                          <w:r>
                            <w:fldChar w:fldCharType="separate"/>
                          </w:r>
                          <w:r>
                            <w:t xml:space="preserve">32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5"/>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40"/>
      <w:spacing w:line="231" w:lineRule="auto"/>
      <w:rPr>
        <w:rFonts w:ascii="宋体" w:hAnsi="宋体" w:eastAsia="宋体" w:cs="宋体"/>
        <w:sz w:val="23"/>
        <w:szCs w:val="23"/>
      </w:rPr>
    </w:pPr>
    <w:r>
      <w:rPr>
        <w:sz w:val="23"/>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5"/>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5"/>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spacing w:before="1" w:line="232" w:lineRule="auto"/>
      <w:rPr>
        <w:rFonts w:ascii="宋体" w:hAnsi="宋体" w:eastAsia="宋体" w:cs="宋体"/>
        <w:sz w:val="23"/>
        <w:szCs w:val="23"/>
      </w:rPr>
    </w:pPr>
    <w:r>
      <w:rPr>
        <w:sz w:val="23"/>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5"/>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5"/>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spacing w:line="232" w:lineRule="auto"/>
      <w:rPr>
        <w:rFonts w:ascii="宋体" w:hAnsi="宋体" w:eastAsia="宋体" w:cs="宋体"/>
        <w:sz w:val="26"/>
        <w:szCs w:val="26"/>
      </w:rPr>
    </w:pPr>
    <w:r>
      <w:rPr>
        <w:sz w:val="26"/>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5"/>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5"/>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205"/>
      <w:spacing w:before="1" w:line="232" w:lineRule="auto"/>
      <w:rPr>
        <w:rFonts w:ascii="宋体" w:hAnsi="宋体" w:eastAsia="宋体" w:cs="宋体"/>
        <w:sz w:val="23"/>
        <w:szCs w:val="23"/>
      </w:rPr>
    </w:pPr>
    <w:r>
      <w:rPr>
        <w:sz w:val="2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5"/>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5"/>
                    </w:pPr>
                    <w:r>
                      <w:fldChar w:fldCharType="begin"/>
                    </w:r>
                    <w:r>
                      <w:instrText xml:space="preserve"> PAGE  \* MERGEFORMAT </w:instrText>
                    </w:r>
                    <w:r>
                      <w:fldChar w:fldCharType="separate"/>
                    </w:r>
                    <w:r>
                      <w:t xml:space="preserve">41</w:t>
                    </w:r>
                    <w:r>
                      <w:fldChar w:fldCharType="end"/>
                    </w:r>
                    <w:r/>
                  </w:p>
                </w:txbxContent>
              </v:textbox>
            </v:shape>
          </w:pict>
        </mc:Fallback>
      </mc:AlternateContent>
    </w:r>
    <w:r>
      <w:rPr>
        <w:rFonts w:ascii="宋体" w:hAnsi="宋体" w:eastAsia="宋体" w:cs="宋体"/>
        <w:spacing w:val="-2"/>
        <w:sz w:val="23"/>
        <w:szCs w:val="23"/>
      </w:rPr>
      <w:t xml:space="preserve">—14—</w: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spacing w:before="1" w:line="231" w:lineRule="auto"/>
      <w:rPr>
        <w:rFonts w:ascii="宋体" w:hAnsi="宋体" w:eastAsia="宋体" w:cs="宋体"/>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5"/>
                          </w:pPr>
                          <w:r>
                            <w:fldChar w:fldCharType="begin"/>
                          </w:r>
                          <w:r>
                            <w:instrText xml:space="preserve"> PAGE  \* MERGEFORMAT </w:instrText>
                          </w:r>
                          <w:r>
                            <w:fldChar w:fldCharType="separate"/>
                          </w:r>
                          <w:r>
                            <w:t xml:space="preserve">42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5"/>
                    </w:pPr>
                    <w:r>
                      <w:fldChar w:fldCharType="begin"/>
                    </w:r>
                    <w:r>
                      <w:instrText xml:space="preserve"> PAGE  \* MERGEFORMAT </w:instrText>
                    </w:r>
                    <w:r>
                      <w:fldChar w:fldCharType="separate"/>
                    </w:r>
                    <w:r>
                      <w:t xml:space="preserve">42</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5"/>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5"/>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p>
    <w:pPr>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25"/>
      <w:spacing w:before="84" w:line="224" w:lineRule="auto"/>
      <w:rPr>
        <w:rFonts w:hint="eastAsia" w:ascii="黑体" w:hAnsi="黑体" w:eastAsia="黑体" w:cs="黑体"/>
        <w:sz w:val="32"/>
        <w:szCs w:val="32"/>
        <w:lang w:eastAsia="zh-CN"/>
      </w:rPr>
    </w:pPr>
    <w:r>
      <w:rPr>
        <w:rFonts w:hint="eastAsia" w:ascii="黑体" w:hAnsi="黑体" w:eastAsia="黑体" w:cs="黑体"/>
        <w:sz w:val="32"/>
        <w:szCs w:val="32"/>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7" w:default="1">
    <w:name w:val="Normal"/>
    <w:uiPriority w:val="0"/>
    <w:qFormat/>
    <w:pPr>
      <w:jc w:val="both"/>
      <w:widowControl w:val="off"/>
    </w:pPr>
    <w:rPr>
      <w:rFonts w:hint="default" w:ascii="Calibri" w:hAnsi="Calibri" w:eastAsia="宋体" w:cs="Times New Roman"/>
      <w:sz w:val="21"/>
      <w:szCs w:val="22"/>
    </w:rPr>
  </w:style>
  <w:style w:type="paragraph" w:styleId="918">
    <w:name w:val="Heading 1"/>
    <w:basedOn w:val="917"/>
    <w:next w:val="917"/>
    <w:link w:val="1119"/>
    <w:uiPriority w:val="9"/>
    <w:qFormat/>
    <w:pPr>
      <w:keepLines/>
      <w:keepNext/>
      <w:spacing w:before="340" w:after="330" w:line="578" w:lineRule="auto"/>
      <w:outlineLvl w:val="0"/>
    </w:pPr>
    <w:rPr>
      <w:b/>
      <w:bCs/>
      <w:sz w:val="44"/>
      <w:szCs w:val="44"/>
    </w:rPr>
  </w:style>
  <w:style w:type="paragraph" w:styleId="919">
    <w:name w:val="Heading 2"/>
    <w:basedOn w:val="917"/>
    <w:next w:val="917"/>
    <w:link w:val="1120"/>
    <w:uiPriority w:val="9"/>
    <w:qFormat/>
    <w:pPr>
      <w:keepLines/>
      <w:keepNext/>
      <w:spacing w:before="260" w:after="260" w:line="416" w:lineRule="auto"/>
      <w:outlineLvl w:val="1"/>
    </w:pPr>
    <w:rPr>
      <w:rFonts w:ascii="Cambria" w:hAnsi="Cambria"/>
      <w:b/>
      <w:bCs/>
      <w:sz w:val="32"/>
      <w:szCs w:val="32"/>
    </w:rPr>
  </w:style>
  <w:style w:type="paragraph" w:styleId="920">
    <w:name w:val="Heading 3"/>
    <w:basedOn w:val="917"/>
    <w:next w:val="917"/>
    <w:link w:val="1121"/>
    <w:uiPriority w:val="9"/>
    <w:qFormat/>
    <w:pPr>
      <w:keepLines/>
      <w:keepNext/>
      <w:spacing w:before="260" w:after="260" w:line="416" w:lineRule="auto"/>
      <w:outlineLvl w:val="2"/>
    </w:pPr>
    <w:rPr>
      <w:b/>
      <w:bCs/>
      <w:sz w:val="32"/>
      <w:szCs w:val="32"/>
    </w:rPr>
  </w:style>
  <w:style w:type="character" w:styleId="921" w:default="1">
    <w:name w:val="Default Paragraph Font"/>
    <w:uiPriority w:val="1"/>
    <w:semiHidden/>
    <w:unhideWhenUsed/>
    <w:qFormat/>
  </w:style>
  <w:style w:type="table" w:styleId="922" w:default="1">
    <w:name w:val="Normal Table"/>
    <w:uiPriority w:val="99"/>
    <w:semiHidden/>
    <w:unhideWhenUsed/>
    <w:qFormat/>
    <w:tblPr>
      <w:tblCellMar>
        <w:left w:w="108" w:type="dxa"/>
        <w:top w:w="0" w:type="dxa"/>
        <w:right w:w="108" w:type="dxa"/>
        <w:bottom w:w="0" w:type="dxa"/>
      </w:tblCellMar>
    </w:tblPr>
  </w:style>
  <w:style w:type="paragraph" w:styleId="923">
    <w:name w:val="toc 7"/>
    <w:basedOn w:val="917"/>
    <w:next w:val="917"/>
    <w:uiPriority w:val="39"/>
    <w:unhideWhenUsed/>
    <w:qFormat/>
    <w:pPr>
      <w:ind w:left="1701"/>
      <w:spacing w:after="57"/>
    </w:pPr>
  </w:style>
  <w:style w:type="paragraph" w:styleId="924">
    <w:name w:val="Document Map"/>
    <w:basedOn w:val="917"/>
    <w:link w:val="1122"/>
    <w:uiPriority w:val="99"/>
    <w:unhideWhenUsed/>
    <w:qFormat/>
    <w:rPr>
      <w:rFonts w:ascii="宋体"/>
      <w:sz w:val="18"/>
      <w:szCs w:val="18"/>
    </w:rPr>
  </w:style>
  <w:style w:type="paragraph" w:styleId="925">
    <w:name w:val="annotation text"/>
    <w:basedOn w:val="917"/>
    <w:link w:val="1123"/>
    <w:uiPriority w:val="0"/>
    <w:qFormat/>
    <w:pPr>
      <w:ind w:firstLine="922"/>
      <w:jc w:val="left"/>
      <w:spacing w:line="360" w:lineRule="auto"/>
    </w:pPr>
    <w:rPr>
      <w:rFonts w:ascii="Times New Roman" w:hAnsi="Times New Roman"/>
      <w:szCs w:val="24"/>
    </w:rPr>
  </w:style>
  <w:style w:type="paragraph" w:styleId="926">
    <w:name w:val="Body Text"/>
    <w:basedOn w:val="917"/>
    <w:uiPriority w:val="0"/>
    <w:semiHidden/>
    <w:qFormat/>
    <w:rPr>
      <w:rFonts w:ascii="Arial" w:hAnsi="Arial" w:eastAsia="Arial" w:cs="Arial"/>
      <w:sz w:val="21"/>
      <w:szCs w:val="21"/>
      <w:lang w:val="en-US" w:eastAsia="en-US" w:bidi="ar-SA"/>
    </w:rPr>
  </w:style>
  <w:style w:type="paragraph" w:styleId="927">
    <w:name w:val="Body Text Indent"/>
    <w:basedOn w:val="917"/>
    <w:uiPriority w:val="0"/>
    <w:qFormat/>
    <w:pPr>
      <w:ind w:firstLine="480"/>
      <w:spacing w:line="360" w:lineRule="auto"/>
    </w:pPr>
    <w:rPr>
      <w:sz w:val="24"/>
      <w:szCs w:val="20"/>
    </w:rPr>
  </w:style>
  <w:style w:type="paragraph" w:styleId="928">
    <w:name w:val="toc 5"/>
    <w:basedOn w:val="917"/>
    <w:next w:val="917"/>
    <w:uiPriority w:val="39"/>
    <w:unhideWhenUsed/>
    <w:qFormat/>
    <w:pPr>
      <w:ind w:left="1134"/>
      <w:spacing w:after="57"/>
    </w:pPr>
  </w:style>
  <w:style w:type="paragraph" w:styleId="929">
    <w:name w:val="toc 3"/>
    <w:basedOn w:val="917"/>
    <w:next w:val="917"/>
    <w:uiPriority w:val="39"/>
    <w:unhideWhenUsed/>
    <w:qFormat/>
    <w:pPr>
      <w:ind w:left="567"/>
      <w:spacing w:after="57"/>
    </w:pPr>
  </w:style>
  <w:style w:type="paragraph" w:styleId="930">
    <w:name w:val="Plain Text"/>
    <w:basedOn w:val="917"/>
    <w:uiPriority w:val="0"/>
    <w:qFormat/>
    <w:rPr>
      <w:rFonts w:ascii="宋体" w:hAnsi="Courier New"/>
      <w:szCs w:val="20"/>
    </w:rPr>
  </w:style>
  <w:style w:type="paragraph" w:styleId="931">
    <w:name w:val="toc 8"/>
    <w:basedOn w:val="917"/>
    <w:next w:val="917"/>
    <w:uiPriority w:val="39"/>
    <w:unhideWhenUsed/>
    <w:qFormat/>
    <w:pPr>
      <w:ind w:left="1984"/>
      <w:spacing w:after="57"/>
    </w:pPr>
  </w:style>
  <w:style w:type="paragraph" w:styleId="932">
    <w:name w:val="Date"/>
    <w:basedOn w:val="917"/>
    <w:next w:val="917"/>
    <w:link w:val="1124"/>
    <w:uiPriority w:val="99"/>
    <w:unhideWhenUsed/>
    <w:qFormat/>
    <w:pPr>
      <w:ind w:left="100"/>
    </w:pPr>
  </w:style>
  <w:style w:type="paragraph" w:styleId="933">
    <w:name w:val="endnote text"/>
    <w:basedOn w:val="917"/>
    <w:link w:val="1117"/>
    <w:uiPriority w:val="99"/>
    <w:semiHidden/>
    <w:unhideWhenUsed/>
    <w:qFormat/>
    <w:rPr>
      <w:rFonts w:ascii="Times New Roman" w:hAnsi="Times New Roman"/>
      <w:sz w:val="20"/>
      <w:szCs w:val="20"/>
    </w:rPr>
  </w:style>
  <w:style w:type="paragraph" w:styleId="934">
    <w:name w:val="Balloon Text"/>
    <w:basedOn w:val="917"/>
    <w:link w:val="1125"/>
    <w:uiPriority w:val="99"/>
    <w:unhideWhenUsed/>
    <w:qFormat/>
    <w:rPr>
      <w:sz w:val="18"/>
      <w:szCs w:val="18"/>
    </w:rPr>
  </w:style>
  <w:style w:type="paragraph" w:styleId="935">
    <w:name w:val="Footer"/>
    <w:basedOn w:val="917"/>
    <w:uiPriority w:val="99"/>
    <w:semiHidden/>
    <w:unhideWhenUsed/>
    <w:qFormat/>
    <w:pPr>
      <w:jc w:val="left"/>
      <w:tabs>
        <w:tab w:val="center" w:pos="4153" w:leader="none"/>
        <w:tab w:val="right" w:pos="8306" w:leader="none"/>
      </w:tabs>
    </w:pPr>
    <w:rPr>
      <w:sz w:val="18"/>
    </w:rPr>
  </w:style>
  <w:style w:type="paragraph" w:styleId="936">
    <w:name w:val="Header"/>
    <w:basedOn w:val="917"/>
    <w:uiPriority w:val="99"/>
    <w:semiHidden/>
    <w:unhideWhenUsed/>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937">
    <w:name w:val="toc 1"/>
    <w:basedOn w:val="917"/>
    <w:next w:val="917"/>
    <w:uiPriority w:val="39"/>
    <w:unhideWhenUsed/>
    <w:qFormat/>
  </w:style>
  <w:style w:type="paragraph" w:styleId="938">
    <w:name w:val="toc 4"/>
    <w:basedOn w:val="917"/>
    <w:next w:val="917"/>
    <w:uiPriority w:val="39"/>
    <w:unhideWhenUsed/>
    <w:qFormat/>
    <w:pPr>
      <w:ind w:left="850"/>
      <w:spacing w:after="57"/>
    </w:pPr>
  </w:style>
  <w:style w:type="paragraph" w:styleId="939">
    <w:name w:val="Subtitle"/>
    <w:basedOn w:val="917"/>
    <w:next w:val="917"/>
    <w:link w:val="980"/>
    <w:uiPriority w:val="11"/>
    <w:qFormat/>
    <w:pPr>
      <w:spacing w:before="200" w:after="200"/>
    </w:pPr>
    <w:rPr>
      <w:rFonts w:ascii="Times New Roman" w:hAnsi="Times New Roman"/>
      <w:sz w:val="24"/>
      <w:szCs w:val="24"/>
    </w:rPr>
  </w:style>
  <w:style w:type="paragraph" w:styleId="940">
    <w:name w:val="footnote text"/>
    <w:basedOn w:val="917"/>
    <w:link w:val="1116"/>
    <w:uiPriority w:val="99"/>
    <w:semiHidden/>
    <w:unhideWhenUsed/>
    <w:qFormat/>
    <w:pPr>
      <w:spacing w:after="40"/>
    </w:pPr>
    <w:rPr>
      <w:rFonts w:ascii="Times New Roman" w:hAnsi="Times New Roman"/>
      <w:sz w:val="18"/>
      <w:szCs w:val="20"/>
    </w:rPr>
  </w:style>
  <w:style w:type="paragraph" w:styleId="941">
    <w:name w:val="toc 6"/>
    <w:basedOn w:val="917"/>
    <w:next w:val="917"/>
    <w:uiPriority w:val="39"/>
    <w:unhideWhenUsed/>
    <w:qFormat/>
    <w:pPr>
      <w:ind w:left="1417"/>
      <w:spacing w:after="57"/>
    </w:pPr>
  </w:style>
  <w:style w:type="paragraph" w:styleId="942">
    <w:name w:val="table of figures"/>
    <w:basedOn w:val="917"/>
    <w:next w:val="917"/>
    <w:uiPriority w:val="99"/>
    <w:unhideWhenUsed/>
    <w:qFormat/>
  </w:style>
  <w:style w:type="paragraph" w:styleId="943">
    <w:name w:val="toc 2"/>
    <w:basedOn w:val="917"/>
    <w:next w:val="917"/>
    <w:uiPriority w:val="39"/>
    <w:unhideWhenUsed/>
    <w:qFormat/>
    <w:pPr>
      <w:ind w:left="283"/>
      <w:spacing w:after="57"/>
    </w:pPr>
  </w:style>
  <w:style w:type="paragraph" w:styleId="944">
    <w:name w:val="toc 9"/>
    <w:basedOn w:val="917"/>
    <w:next w:val="917"/>
    <w:uiPriority w:val="39"/>
    <w:unhideWhenUsed/>
    <w:qFormat/>
    <w:pPr>
      <w:ind w:left="2268"/>
      <w:spacing w:after="57"/>
    </w:pPr>
  </w:style>
  <w:style w:type="paragraph" w:styleId="945">
    <w:name w:val="Title"/>
    <w:basedOn w:val="917"/>
    <w:next w:val="917"/>
    <w:link w:val="979"/>
    <w:uiPriority w:val="10"/>
    <w:qFormat/>
    <w:pPr>
      <w:contextualSpacing/>
      <w:spacing w:before="300" w:after="200"/>
    </w:pPr>
    <w:rPr>
      <w:rFonts w:ascii="Times New Roman" w:hAnsi="Times New Roman"/>
      <w:sz w:val="48"/>
      <w:szCs w:val="48"/>
    </w:rPr>
  </w:style>
  <w:style w:type="paragraph" w:styleId="946">
    <w:name w:val="annotation subject"/>
    <w:basedOn w:val="925"/>
    <w:next w:val="925"/>
    <w:link w:val="1128"/>
    <w:uiPriority w:val="99"/>
    <w:unhideWhenUsed/>
    <w:qFormat/>
    <w:pPr>
      <w:ind w:firstLine="0"/>
      <w:spacing w:line="240" w:lineRule="auto"/>
    </w:pPr>
    <w:rPr>
      <w:rFonts w:ascii="Calibri" w:hAnsi="Calibri"/>
      <w:b/>
      <w:bCs/>
      <w:szCs w:val="22"/>
    </w:rPr>
  </w:style>
  <w:style w:type="paragraph" w:styleId="947">
    <w:name w:val="Body Text First Indent 2"/>
    <w:basedOn w:val="927"/>
    <w:uiPriority w:val="0"/>
    <w:qFormat/>
    <w:pPr>
      <w:ind w:firstLine="420"/>
      <w:spacing w:line="360" w:lineRule="auto"/>
    </w:pPr>
    <w:rPr>
      <w:rFonts w:ascii="Times New Roman" w:hAnsi="宋体" w:eastAsia="宋体" w:cs="Times New Roman"/>
      <w:spacing w:val="0"/>
      <w:sz w:val="20"/>
    </w:rPr>
  </w:style>
  <w:style w:type="table" w:styleId="948">
    <w:name w:val="Table Grid"/>
    <w:basedOn w:val="922"/>
    <w:uiPriority w:val="59"/>
    <w:qFormat/>
    <w:tblPr>
      <w:tblCellMar>
        <w:left w:w="108" w:type="dxa"/>
        <w:top w:w="0" w:type="dxa"/>
        <w:right w:w="108" w:type="dxa"/>
        <w:bottom w:w="0" w:type="dxa"/>
      </w:tblCellMar>
    </w:tblPr>
  </w:style>
  <w:style w:type="character" w:styleId="949">
    <w:name w:val="endnote reference"/>
    <w:uiPriority w:val="99"/>
    <w:semiHidden/>
    <w:unhideWhenUsed/>
    <w:qFormat/>
    <w:rPr>
      <w:vertAlign w:val="superscript"/>
    </w:rPr>
  </w:style>
  <w:style w:type="character" w:styleId="950">
    <w:name w:val="Hyperlink"/>
    <w:uiPriority w:val="99"/>
    <w:qFormat/>
    <w:rPr>
      <w:color w:val="0000ff"/>
      <w:u w:val="none"/>
    </w:rPr>
  </w:style>
  <w:style w:type="character" w:styleId="951">
    <w:name w:val="annotation reference"/>
    <w:uiPriority w:val="0"/>
    <w:qFormat/>
    <w:rPr>
      <w:sz w:val="21"/>
      <w:szCs w:val="21"/>
    </w:rPr>
  </w:style>
  <w:style w:type="character" w:styleId="952">
    <w:name w:val="footnote reference"/>
    <w:uiPriority w:val="99"/>
    <w:unhideWhenUsed/>
    <w:qFormat/>
    <w:rPr>
      <w:vertAlign w:val="superscript"/>
    </w:rPr>
  </w:style>
  <w:style w:type="character" w:styleId="953" w:customStyle="1">
    <w:name w:val="Title Char"/>
    <w:basedOn w:val="921"/>
    <w:uiPriority w:val="10"/>
    <w:qFormat/>
    <w:rPr>
      <w:sz w:val="48"/>
      <w:szCs w:val="48"/>
    </w:rPr>
  </w:style>
  <w:style w:type="character" w:styleId="954" w:customStyle="1">
    <w:name w:val="Subtitle Char"/>
    <w:basedOn w:val="921"/>
    <w:uiPriority w:val="11"/>
    <w:qFormat/>
    <w:rPr>
      <w:sz w:val="24"/>
      <w:szCs w:val="24"/>
    </w:rPr>
  </w:style>
  <w:style w:type="character" w:styleId="955" w:customStyle="1">
    <w:name w:val="Quote Char"/>
    <w:uiPriority w:val="29"/>
    <w:qFormat/>
    <w:rPr>
      <w:i/>
    </w:rPr>
  </w:style>
  <w:style w:type="character" w:styleId="956" w:customStyle="1">
    <w:name w:val="Intense Quote Char"/>
    <w:uiPriority w:val="30"/>
    <w:qFormat/>
    <w:rPr>
      <w:i/>
    </w:rPr>
  </w:style>
  <w:style w:type="character" w:styleId="957" w:customStyle="1">
    <w:name w:val="Footnote Text Char"/>
    <w:uiPriority w:val="99"/>
    <w:qFormat/>
    <w:rPr>
      <w:sz w:val="18"/>
    </w:rPr>
  </w:style>
  <w:style w:type="character" w:styleId="958" w:customStyle="1">
    <w:name w:val="Endnote Text Char"/>
    <w:uiPriority w:val="99"/>
    <w:qFormat/>
    <w:rPr>
      <w:sz w:val="20"/>
    </w:rPr>
  </w:style>
  <w:style w:type="paragraph" w:styleId="959" w:customStyle="1">
    <w:name w:val="Heading 1"/>
    <w:basedOn w:val="917"/>
    <w:next w:val="917"/>
    <w:link w:val="960"/>
    <w:uiPriority w:val="9"/>
    <w:qFormat/>
    <w:pPr>
      <w:keepLines/>
      <w:keepNext/>
      <w:spacing w:before="480" w:after="200"/>
      <w:outlineLvl w:val="0"/>
    </w:pPr>
    <w:rPr>
      <w:rFonts w:ascii="Arial" w:hAnsi="Arial" w:eastAsia="Arial"/>
      <w:sz w:val="40"/>
      <w:szCs w:val="40"/>
    </w:rPr>
  </w:style>
  <w:style w:type="character" w:styleId="960" w:customStyle="1">
    <w:name w:val="Heading 1 Char"/>
    <w:link w:val="959"/>
    <w:uiPriority w:val="9"/>
    <w:qFormat/>
    <w:rPr>
      <w:rFonts w:ascii="Arial" w:hAnsi="Arial" w:eastAsia="Arial" w:cs="Arial"/>
      <w:sz w:val="40"/>
      <w:szCs w:val="40"/>
    </w:rPr>
  </w:style>
  <w:style w:type="paragraph" w:styleId="961" w:customStyle="1">
    <w:name w:val="Heading 2"/>
    <w:basedOn w:val="917"/>
    <w:next w:val="917"/>
    <w:link w:val="962"/>
    <w:uiPriority w:val="9"/>
    <w:unhideWhenUsed/>
    <w:qFormat/>
    <w:pPr>
      <w:keepLines/>
      <w:keepNext/>
      <w:spacing w:before="360" w:after="200"/>
      <w:outlineLvl w:val="1"/>
    </w:pPr>
    <w:rPr>
      <w:rFonts w:ascii="Arial" w:hAnsi="Arial" w:eastAsia="Arial"/>
      <w:sz w:val="34"/>
      <w:szCs w:val="20"/>
    </w:rPr>
  </w:style>
  <w:style w:type="character" w:styleId="962" w:customStyle="1">
    <w:name w:val="Heading 2 Char"/>
    <w:link w:val="961"/>
    <w:uiPriority w:val="9"/>
    <w:qFormat/>
    <w:rPr>
      <w:rFonts w:ascii="Arial" w:hAnsi="Arial" w:eastAsia="Arial" w:cs="Arial"/>
      <w:sz w:val="34"/>
    </w:rPr>
  </w:style>
  <w:style w:type="paragraph" w:styleId="963" w:customStyle="1">
    <w:name w:val="Heading 3"/>
    <w:basedOn w:val="917"/>
    <w:next w:val="917"/>
    <w:link w:val="964"/>
    <w:uiPriority w:val="9"/>
    <w:unhideWhenUsed/>
    <w:qFormat/>
    <w:pPr>
      <w:keepLines/>
      <w:keepNext/>
      <w:spacing w:before="320" w:after="200"/>
      <w:outlineLvl w:val="2"/>
    </w:pPr>
    <w:rPr>
      <w:rFonts w:ascii="Arial" w:hAnsi="Arial" w:eastAsia="Arial"/>
      <w:sz w:val="30"/>
      <w:szCs w:val="30"/>
    </w:rPr>
  </w:style>
  <w:style w:type="character" w:styleId="964" w:customStyle="1">
    <w:name w:val="Heading 3 Char"/>
    <w:link w:val="963"/>
    <w:uiPriority w:val="9"/>
    <w:qFormat/>
    <w:rPr>
      <w:rFonts w:ascii="Arial" w:hAnsi="Arial" w:eastAsia="Arial" w:cs="Arial"/>
      <w:sz w:val="30"/>
      <w:szCs w:val="30"/>
    </w:rPr>
  </w:style>
  <w:style w:type="paragraph" w:styleId="965" w:customStyle="1">
    <w:name w:val="Heading 4"/>
    <w:basedOn w:val="917"/>
    <w:next w:val="917"/>
    <w:link w:val="966"/>
    <w:uiPriority w:val="9"/>
    <w:unhideWhenUsed/>
    <w:qFormat/>
    <w:pPr>
      <w:keepLines/>
      <w:keepNext/>
      <w:spacing w:before="320" w:after="200"/>
      <w:outlineLvl w:val="3"/>
    </w:pPr>
    <w:rPr>
      <w:rFonts w:ascii="Arial" w:hAnsi="Arial" w:eastAsia="Arial"/>
      <w:b/>
      <w:bCs/>
      <w:sz w:val="26"/>
      <w:szCs w:val="26"/>
    </w:rPr>
  </w:style>
  <w:style w:type="character" w:styleId="966" w:customStyle="1">
    <w:name w:val="Heading 4 Char"/>
    <w:link w:val="965"/>
    <w:uiPriority w:val="9"/>
    <w:qFormat/>
    <w:rPr>
      <w:rFonts w:ascii="Arial" w:hAnsi="Arial" w:eastAsia="Arial" w:cs="Arial"/>
      <w:b/>
      <w:bCs/>
      <w:sz w:val="26"/>
      <w:szCs w:val="26"/>
    </w:rPr>
  </w:style>
  <w:style w:type="paragraph" w:styleId="967" w:customStyle="1">
    <w:name w:val="Heading 5"/>
    <w:basedOn w:val="917"/>
    <w:next w:val="917"/>
    <w:link w:val="968"/>
    <w:uiPriority w:val="9"/>
    <w:unhideWhenUsed/>
    <w:qFormat/>
    <w:pPr>
      <w:keepLines/>
      <w:keepNext/>
      <w:spacing w:before="320" w:after="200"/>
      <w:outlineLvl w:val="4"/>
    </w:pPr>
    <w:rPr>
      <w:rFonts w:ascii="Arial" w:hAnsi="Arial" w:eastAsia="Arial"/>
      <w:b/>
      <w:bCs/>
      <w:sz w:val="24"/>
      <w:szCs w:val="24"/>
    </w:rPr>
  </w:style>
  <w:style w:type="character" w:styleId="968" w:customStyle="1">
    <w:name w:val="Heading 5 Char"/>
    <w:link w:val="967"/>
    <w:uiPriority w:val="9"/>
    <w:qFormat/>
    <w:rPr>
      <w:rFonts w:ascii="Arial" w:hAnsi="Arial" w:eastAsia="Arial" w:cs="Arial"/>
      <w:b/>
      <w:bCs/>
      <w:sz w:val="24"/>
      <w:szCs w:val="24"/>
    </w:rPr>
  </w:style>
  <w:style w:type="paragraph" w:styleId="969" w:customStyle="1">
    <w:name w:val="Heading 6"/>
    <w:basedOn w:val="917"/>
    <w:next w:val="917"/>
    <w:link w:val="970"/>
    <w:uiPriority w:val="9"/>
    <w:unhideWhenUsed/>
    <w:qFormat/>
    <w:pPr>
      <w:keepLines/>
      <w:keepNext/>
      <w:spacing w:before="320" w:after="200"/>
      <w:outlineLvl w:val="5"/>
    </w:pPr>
    <w:rPr>
      <w:rFonts w:ascii="Arial" w:hAnsi="Arial" w:eastAsia="Arial"/>
      <w:b/>
      <w:bCs/>
      <w:sz w:val="22"/>
    </w:rPr>
  </w:style>
  <w:style w:type="character" w:styleId="970" w:customStyle="1">
    <w:name w:val="Heading 6 Char"/>
    <w:link w:val="969"/>
    <w:uiPriority w:val="9"/>
    <w:qFormat/>
    <w:rPr>
      <w:rFonts w:ascii="Arial" w:hAnsi="Arial" w:eastAsia="Arial" w:cs="Arial"/>
      <w:b/>
      <w:bCs/>
      <w:sz w:val="22"/>
      <w:szCs w:val="22"/>
    </w:rPr>
  </w:style>
  <w:style w:type="paragraph" w:styleId="971" w:customStyle="1">
    <w:name w:val="Heading 7"/>
    <w:basedOn w:val="917"/>
    <w:next w:val="917"/>
    <w:link w:val="972"/>
    <w:uiPriority w:val="9"/>
    <w:unhideWhenUsed/>
    <w:qFormat/>
    <w:pPr>
      <w:keepLines/>
      <w:keepNext/>
      <w:spacing w:before="320" w:after="200"/>
      <w:outlineLvl w:val="6"/>
    </w:pPr>
    <w:rPr>
      <w:rFonts w:ascii="Arial" w:hAnsi="Arial" w:eastAsia="Arial"/>
      <w:b/>
      <w:bCs/>
      <w:i/>
      <w:iCs/>
      <w:sz w:val="22"/>
    </w:rPr>
  </w:style>
  <w:style w:type="character" w:styleId="972" w:customStyle="1">
    <w:name w:val="Heading 7 Char"/>
    <w:link w:val="971"/>
    <w:uiPriority w:val="9"/>
    <w:qFormat/>
    <w:rPr>
      <w:rFonts w:ascii="Arial" w:hAnsi="Arial" w:eastAsia="Arial" w:cs="Arial"/>
      <w:b/>
      <w:bCs/>
      <w:i/>
      <w:iCs/>
      <w:sz w:val="22"/>
      <w:szCs w:val="22"/>
    </w:rPr>
  </w:style>
  <w:style w:type="paragraph" w:styleId="973" w:customStyle="1">
    <w:name w:val="Heading 8"/>
    <w:basedOn w:val="917"/>
    <w:next w:val="917"/>
    <w:link w:val="974"/>
    <w:uiPriority w:val="9"/>
    <w:unhideWhenUsed/>
    <w:qFormat/>
    <w:pPr>
      <w:keepLines/>
      <w:keepNext/>
      <w:spacing w:before="320" w:after="200"/>
      <w:outlineLvl w:val="7"/>
    </w:pPr>
    <w:rPr>
      <w:rFonts w:ascii="Arial" w:hAnsi="Arial" w:eastAsia="Arial"/>
      <w:i/>
      <w:iCs/>
      <w:sz w:val="22"/>
    </w:rPr>
  </w:style>
  <w:style w:type="character" w:styleId="974" w:customStyle="1">
    <w:name w:val="Heading 8 Char"/>
    <w:link w:val="973"/>
    <w:uiPriority w:val="9"/>
    <w:qFormat/>
    <w:rPr>
      <w:rFonts w:ascii="Arial" w:hAnsi="Arial" w:eastAsia="Arial" w:cs="Arial"/>
      <w:i/>
      <w:iCs/>
      <w:sz w:val="22"/>
      <w:szCs w:val="22"/>
    </w:rPr>
  </w:style>
  <w:style w:type="paragraph" w:styleId="975" w:customStyle="1">
    <w:name w:val="Heading 9"/>
    <w:basedOn w:val="917"/>
    <w:next w:val="917"/>
    <w:link w:val="976"/>
    <w:uiPriority w:val="9"/>
    <w:unhideWhenUsed/>
    <w:qFormat/>
    <w:pPr>
      <w:keepLines/>
      <w:keepNext/>
      <w:spacing w:before="320" w:after="200"/>
      <w:outlineLvl w:val="8"/>
    </w:pPr>
    <w:rPr>
      <w:rFonts w:ascii="Arial" w:hAnsi="Arial" w:eastAsia="Arial"/>
      <w:i/>
      <w:iCs/>
      <w:szCs w:val="21"/>
    </w:rPr>
  </w:style>
  <w:style w:type="character" w:styleId="976" w:customStyle="1">
    <w:name w:val="Heading 9 Char"/>
    <w:link w:val="975"/>
    <w:uiPriority w:val="9"/>
    <w:qFormat/>
    <w:rPr>
      <w:rFonts w:ascii="Arial" w:hAnsi="Arial" w:eastAsia="Arial" w:cs="Arial"/>
      <w:i/>
      <w:iCs/>
      <w:sz w:val="21"/>
      <w:szCs w:val="21"/>
    </w:rPr>
  </w:style>
  <w:style w:type="paragraph" w:styleId="977">
    <w:name w:val="List Paragraph"/>
    <w:basedOn w:val="917"/>
    <w:uiPriority w:val="34"/>
    <w:qFormat/>
    <w:pPr>
      <w:contextualSpacing/>
      <w:ind w:left="720"/>
    </w:pPr>
  </w:style>
  <w:style w:type="paragraph" w:styleId="978">
    <w:name w:val="No Spacing"/>
    <w:uiPriority w:val="1"/>
    <w:qFormat/>
    <w:rPr>
      <w:rFonts w:hint="default" w:ascii="Times New Roman" w:hAnsi="Times New Roman" w:eastAsia="宋体" w:cs="Times New Roman"/>
    </w:rPr>
  </w:style>
  <w:style w:type="character" w:styleId="979" w:customStyle="1">
    <w:name w:val="标题 Char"/>
    <w:link w:val="945"/>
    <w:uiPriority w:val="10"/>
    <w:qFormat/>
    <w:rPr>
      <w:sz w:val="48"/>
      <w:szCs w:val="48"/>
    </w:rPr>
  </w:style>
  <w:style w:type="character" w:styleId="980" w:customStyle="1">
    <w:name w:val="副标题 Char"/>
    <w:link w:val="939"/>
    <w:uiPriority w:val="11"/>
    <w:qFormat/>
    <w:rPr>
      <w:sz w:val="24"/>
      <w:szCs w:val="24"/>
    </w:rPr>
  </w:style>
  <w:style w:type="paragraph" w:styleId="981">
    <w:name w:val="Quote"/>
    <w:basedOn w:val="917"/>
    <w:next w:val="917"/>
    <w:link w:val="982"/>
    <w:uiPriority w:val="29"/>
    <w:qFormat/>
    <w:pPr>
      <w:ind w:left="720" w:right="720"/>
    </w:pPr>
    <w:rPr>
      <w:rFonts w:ascii="Times New Roman" w:hAnsi="Times New Roman"/>
      <w:i/>
      <w:sz w:val="20"/>
      <w:szCs w:val="20"/>
    </w:rPr>
  </w:style>
  <w:style w:type="character" w:styleId="982" w:customStyle="1">
    <w:name w:val="引用 Char"/>
    <w:link w:val="981"/>
    <w:uiPriority w:val="29"/>
    <w:qFormat/>
    <w:rPr>
      <w:i/>
    </w:rPr>
  </w:style>
  <w:style w:type="paragraph" w:styleId="983">
    <w:name w:val="Intense Quote"/>
    <w:basedOn w:val="917"/>
    <w:next w:val="917"/>
    <w:link w:val="9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i/>
      <w:sz w:val="20"/>
      <w:szCs w:val="20"/>
    </w:rPr>
  </w:style>
  <w:style w:type="character" w:styleId="984" w:customStyle="1">
    <w:name w:val="明显引用 Char"/>
    <w:link w:val="983"/>
    <w:uiPriority w:val="30"/>
    <w:qFormat/>
    <w:rPr>
      <w:i/>
    </w:rPr>
  </w:style>
  <w:style w:type="paragraph" w:styleId="985" w:customStyle="1">
    <w:name w:val="Header1"/>
    <w:basedOn w:val="917"/>
    <w:link w:val="986"/>
    <w:uiPriority w:val="99"/>
    <w:unhideWhenUsed/>
    <w:qFormat/>
    <w:pPr>
      <w:tabs>
        <w:tab w:val="center" w:pos="7143" w:leader="none"/>
        <w:tab w:val="right" w:pos="14287" w:leader="none"/>
      </w:tabs>
    </w:pPr>
  </w:style>
  <w:style w:type="character" w:styleId="986" w:customStyle="1">
    <w:name w:val="Header Char"/>
    <w:link w:val="985"/>
    <w:uiPriority w:val="99"/>
    <w:qFormat/>
  </w:style>
  <w:style w:type="paragraph" w:styleId="987" w:customStyle="1">
    <w:name w:val="Footer1"/>
    <w:basedOn w:val="917"/>
    <w:link w:val="990"/>
    <w:uiPriority w:val="99"/>
    <w:unhideWhenUsed/>
    <w:qFormat/>
    <w:pPr>
      <w:tabs>
        <w:tab w:val="center" w:pos="7143" w:leader="none"/>
        <w:tab w:val="right" w:pos="14287" w:leader="none"/>
      </w:tabs>
    </w:pPr>
  </w:style>
  <w:style w:type="character" w:styleId="988" w:customStyle="1">
    <w:name w:val="Footer Char"/>
    <w:uiPriority w:val="99"/>
    <w:qFormat/>
  </w:style>
  <w:style w:type="paragraph" w:styleId="989" w:customStyle="1">
    <w:name w:val="Caption"/>
    <w:basedOn w:val="917"/>
    <w:next w:val="917"/>
    <w:uiPriority w:val="35"/>
    <w:semiHidden/>
    <w:unhideWhenUsed/>
    <w:qFormat/>
    <w:pPr>
      <w:spacing w:line="276" w:lineRule="auto"/>
    </w:pPr>
    <w:rPr>
      <w:b/>
      <w:bCs/>
      <w:color w:val="4f81bd"/>
      <w:sz w:val="18"/>
      <w:szCs w:val="18"/>
    </w:rPr>
  </w:style>
  <w:style w:type="character" w:styleId="990" w:customStyle="1">
    <w:name w:val="Caption Char"/>
    <w:link w:val="987"/>
    <w:uiPriority w:val="99"/>
    <w:qFormat/>
  </w:style>
  <w:style w:type="table" w:styleId="99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92"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93"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94" w:customStyle="1">
    <w:name w:val="Plain Table 3"/>
    <w:uiPriority w:val="99"/>
    <w:qFormat/>
    <w:tblPr>
      <w:tblCellMar>
        <w:left w:w="0" w:type="dxa"/>
        <w:top w:w="0" w:type="dxa"/>
        <w:right w:w="0" w:type="dxa"/>
        <w:bottom w:w="0" w:type="dxa"/>
      </w:tblCellMar>
    </w:tblPr>
  </w:style>
  <w:style w:type="table" w:styleId="995" w:customStyle="1">
    <w:name w:val="Plain Table 4"/>
    <w:uiPriority w:val="99"/>
    <w:qFormat/>
    <w:tblPr>
      <w:tblCellMar>
        <w:left w:w="0" w:type="dxa"/>
        <w:top w:w="0" w:type="dxa"/>
        <w:right w:w="0" w:type="dxa"/>
        <w:bottom w:w="0" w:type="dxa"/>
      </w:tblCellMar>
    </w:tblPr>
  </w:style>
  <w:style w:type="table" w:styleId="996" w:customStyle="1">
    <w:name w:val="Plain Table 5"/>
    <w:uiPriority w:val="99"/>
    <w:qFormat/>
    <w:tblPr>
      <w:tblCellMar>
        <w:left w:w="0" w:type="dxa"/>
        <w:top w:w="0" w:type="dxa"/>
        <w:right w:w="0" w:type="dxa"/>
        <w:bottom w:w="0" w:type="dxa"/>
      </w:tblCellMar>
    </w:tblPr>
  </w:style>
  <w:style w:type="table" w:styleId="997"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9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9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0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0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0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0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004"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0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0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0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0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0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1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11"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1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1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1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1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1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1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18"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01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02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02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02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02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2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25"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2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2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2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2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3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3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32"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3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3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3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3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3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3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39"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4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4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4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4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4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4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46" w:customStyle="1">
    <w:name w:val="List Table 1 Light"/>
    <w:uiPriority w:val="99"/>
    <w:qFormat/>
    <w:tblPr>
      <w:tblCellMar>
        <w:left w:w="0" w:type="dxa"/>
        <w:top w:w="0" w:type="dxa"/>
        <w:right w:w="0" w:type="dxa"/>
        <w:bottom w:w="0" w:type="dxa"/>
      </w:tblCellMar>
    </w:tblPr>
  </w:style>
  <w:style w:type="table" w:styleId="1047" w:customStyle="1">
    <w:name w:val="List Table 1 Light - Accent 1"/>
    <w:uiPriority w:val="99"/>
    <w:qFormat/>
    <w:tblPr>
      <w:tblCellMar>
        <w:left w:w="0" w:type="dxa"/>
        <w:top w:w="0" w:type="dxa"/>
        <w:right w:w="0" w:type="dxa"/>
        <w:bottom w:w="0" w:type="dxa"/>
      </w:tblCellMar>
    </w:tblPr>
  </w:style>
  <w:style w:type="table" w:styleId="1048" w:customStyle="1">
    <w:name w:val="List Table 1 Light - Accent 2"/>
    <w:uiPriority w:val="99"/>
    <w:qFormat/>
    <w:tblPr>
      <w:tblCellMar>
        <w:left w:w="0" w:type="dxa"/>
        <w:top w:w="0" w:type="dxa"/>
        <w:right w:w="0" w:type="dxa"/>
        <w:bottom w:w="0" w:type="dxa"/>
      </w:tblCellMar>
    </w:tblPr>
  </w:style>
  <w:style w:type="table" w:styleId="1049" w:customStyle="1">
    <w:name w:val="List Table 1 Light - Accent 3"/>
    <w:uiPriority w:val="99"/>
    <w:qFormat/>
    <w:tblPr>
      <w:tblCellMar>
        <w:left w:w="0" w:type="dxa"/>
        <w:top w:w="0" w:type="dxa"/>
        <w:right w:w="0" w:type="dxa"/>
        <w:bottom w:w="0" w:type="dxa"/>
      </w:tblCellMar>
    </w:tblPr>
  </w:style>
  <w:style w:type="table" w:styleId="1050" w:customStyle="1">
    <w:name w:val="List Table 1 Light - Accent 4"/>
    <w:uiPriority w:val="99"/>
    <w:qFormat/>
    <w:tblPr>
      <w:tblCellMar>
        <w:left w:w="0" w:type="dxa"/>
        <w:top w:w="0" w:type="dxa"/>
        <w:right w:w="0" w:type="dxa"/>
        <w:bottom w:w="0" w:type="dxa"/>
      </w:tblCellMar>
    </w:tblPr>
  </w:style>
  <w:style w:type="table" w:styleId="1051" w:customStyle="1">
    <w:name w:val="List Table 1 Light - Accent 5"/>
    <w:uiPriority w:val="99"/>
    <w:qFormat/>
    <w:tblPr>
      <w:tblCellMar>
        <w:left w:w="0" w:type="dxa"/>
        <w:top w:w="0" w:type="dxa"/>
        <w:right w:w="0" w:type="dxa"/>
        <w:bottom w:w="0" w:type="dxa"/>
      </w:tblCellMar>
    </w:tblPr>
  </w:style>
  <w:style w:type="table" w:styleId="1052" w:customStyle="1">
    <w:name w:val="List Table 1 Light - Accent 6"/>
    <w:uiPriority w:val="99"/>
    <w:qFormat/>
    <w:tblPr>
      <w:tblCellMar>
        <w:left w:w="0" w:type="dxa"/>
        <w:top w:w="0" w:type="dxa"/>
        <w:right w:w="0" w:type="dxa"/>
        <w:bottom w:w="0" w:type="dxa"/>
      </w:tblCellMar>
    </w:tblPr>
  </w:style>
  <w:style w:type="table" w:styleId="1053"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05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5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5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5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5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5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60"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6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6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6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6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6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6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67"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6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6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7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7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7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7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74"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7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7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7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7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7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8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81"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8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8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8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8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8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8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88"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108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9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9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9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9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9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95" w:customStyle="1">
    <w:name w:val="Lined - Accent"/>
    <w:uiPriority w:val="99"/>
    <w:qFormat/>
    <w:rPr>
      <w:color w:val="404040"/>
    </w:rPr>
    <w:tblPr>
      <w:tblCellMar>
        <w:left w:w="0" w:type="dxa"/>
        <w:top w:w="0" w:type="dxa"/>
        <w:right w:w="0" w:type="dxa"/>
        <w:bottom w:w="0" w:type="dxa"/>
      </w:tblCellMar>
    </w:tblPr>
  </w:style>
  <w:style w:type="table" w:styleId="1096" w:customStyle="1">
    <w:name w:val="Lined - Accent 1"/>
    <w:uiPriority w:val="99"/>
    <w:qFormat/>
    <w:rPr>
      <w:color w:val="404040"/>
    </w:rPr>
    <w:tblPr>
      <w:tblCellMar>
        <w:left w:w="0" w:type="dxa"/>
        <w:top w:w="0" w:type="dxa"/>
        <w:right w:w="0" w:type="dxa"/>
        <w:bottom w:w="0" w:type="dxa"/>
      </w:tblCellMar>
    </w:tblPr>
  </w:style>
  <w:style w:type="table" w:styleId="1097" w:customStyle="1">
    <w:name w:val="Lined - Accent 2"/>
    <w:uiPriority w:val="99"/>
    <w:qFormat/>
    <w:rPr>
      <w:color w:val="404040"/>
    </w:rPr>
    <w:tblPr>
      <w:tblCellMar>
        <w:left w:w="0" w:type="dxa"/>
        <w:top w:w="0" w:type="dxa"/>
        <w:right w:w="0" w:type="dxa"/>
        <w:bottom w:w="0" w:type="dxa"/>
      </w:tblCellMar>
    </w:tblPr>
  </w:style>
  <w:style w:type="table" w:styleId="1098" w:customStyle="1">
    <w:name w:val="Lined - Accent 3"/>
    <w:uiPriority w:val="99"/>
    <w:qFormat/>
    <w:rPr>
      <w:color w:val="404040"/>
    </w:rPr>
    <w:tblPr>
      <w:tblCellMar>
        <w:left w:w="0" w:type="dxa"/>
        <w:top w:w="0" w:type="dxa"/>
        <w:right w:w="0" w:type="dxa"/>
        <w:bottom w:w="0" w:type="dxa"/>
      </w:tblCellMar>
    </w:tblPr>
  </w:style>
  <w:style w:type="table" w:styleId="1099" w:customStyle="1">
    <w:name w:val="Lined - Accent 4"/>
    <w:uiPriority w:val="99"/>
    <w:qFormat/>
    <w:rPr>
      <w:color w:val="404040"/>
    </w:rPr>
    <w:tblPr>
      <w:tblCellMar>
        <w:left w:w="0" w:type="dxa"/>
        <w:top w:w="0" w:type="dxa"/>
        <w:right w:w="0" w:type="dxa"/>
        <w:bottom w:w="0" w:type="dxa"/>
      </w:tblCellMar>
    </w:tblPr>
  </w:style>
  <w:style w:type="table" w:styleId="1100" w:customStyle="1">
    <w:name w:val="Lined - Accent 5"/>
    <w:uiPriority w:val="99"/>
    <w:qFormat/>
    <w:rPr>
      <w:color w:val="404040"/>
    </w:rPr>
    <w:tblPr>
      <w:tblCellMar>
        <w:left w:w="0" w:type="dxa"/>
        <w:top w:w="0" w:type="dxa"/>
        <w:right w:w="0" w:type="dxa"/>
        <w:bottom w:w="0" w:type="dxa"/>
      </w:tblCellMar>
    </w:tblPr>
  </w:style>
  <w:style w:type="table" w:styleId="1101" w:customStyle="1">
    <w:name w:val="Lined - Accent 6"/>
    <w:uiPriority w:val="99"/>
    <w:qFormat/>
    <w:rPr>
      <w:color w:val="404040"/>
    </w:rPr>
    <w:tblPr>
      <w:tblCellMar>
        <w:left w:w="0" w:type="dxa"/>
        <w:top w:w="0" w:type="dxa"/>
        <w:right w:w="0" w:type="dxa"/>
        <w:bottom w:w="0" w:type="dxa"/>
      </w:tblCellMar>
    </w:tblPr>
  </w:style>
  <w:style w:type="table" w:styleId="110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0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10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10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10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10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10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10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11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1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1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1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1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1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116" w:customStyle="1">
    <w:name w:val="脚注文本 Char"/>
    <w:link w:val="940"/>
    <w:uiPriority w:val="99"/>
    <w:qFormat/>
    <w:rPr>
      <w:sz w:val="18"/>
    </w:rPr>
  </w:style>
  <w:style w:type="character" w:styleId="1117" w:customStyle="1">
    <w:name w:val="尾注文本 Char"/>
    <w:link w:val="933"/>
    <w:uiPriority w:val="99"/>
    <w:qFormat/>
    <w:rPr>
      <w:sz w:val="20"/>
    </w:rPr>
  </w:style>
  <w:style w:type="paragraph" w:styleId="1118" w:customStyle="1">
    <w:name w:val="TOC Heading"/>
    <w:uiPriority w:val="39"/>
    <w:unhideWhenUsed/>
    <w:qFormat/>
    <w:rPr>
      <w:rFonts w:hint="default" w:ascii="Times New Roman" w:hAnsi="Times New Roman" w:eastAsia="宋体" w:cs="Times New Roman"/>
    </w:rPr>
  </w:style>
  <w:style w:type="character" w:styleId="1119" w:customStyle="1">
    <w:name w:val="标题 1 Char"/>
    <w:basedOn w:val="921"/>
    <w:link w:val="918"/>
    <w:uiPriority w:val="9"/>
    <w:qFormat/>
    <w:rPr>
      <w:b/>
      <w:bCs/>
      <w:sz w:val="44"/>
      <w:szCs w:val="44"/>
    </w:rPr>
  </w:style>
  <w:style w:type="character" w:styleId="1120" w:customStyle="1">
    <w:name w:val="标题 2 Char"/>
    <w:basedOn w:val="921"/>
    <w:link w:val="919"/>
    <w:uiPriority w:val="9"/>
    <w:qFormat/>
    <w:rPr>
      <w:rFonts w:ascii="Cambria" w:hAnsi="Cambria" w:eastAsia="宋体" w:cs="Times New Roman"/>
      <w:b/>
      <w:bCs/>
      <w:sz w:val="32"/>
      <w:szCs w:val="32"/>
    </w:rPr>
  </w:style>
  <w:style w:type="character" w:styleId="1121" w:customStyle="1">
    <w:name w:val="标题 3 Char"/>
    <w:basedOn w:val="921"/>
    <w:link w:val="920"/>
    <w:uiPriority w:val="9"/>
    <w:qFormat/>
    <w:rPr>
      <w:b/>
      <w:bCs/>
      <w:sz w:val="32"/>
      <w:szCs w:val="32"/>
    </w:rPr>
  </w:style>
  <w:style w:type="character" w:styleId="1122" w:customStyle="1">
    <w:name w:val="文档结构图 Char"/>
    <w:basedOn w:val="921"/>
    <w:link w:val="924"/>
    <w:uiPriority w:val="99"/>
    <w:semiHidden/>
    <w:qFormat/>
    <w:rPr>
      <w:rFonts w:ascii="宋体" w:eastAsia="宋体"/>
      <w:sz w:val="18"/>
      <w:szCs w:val="18"/>
    </w:rPr>
  </w:style>
  <w:style w:type="character" w:styleId="1123" w:customStyle="1">
    <w:name w:val="批注文字 Char"/>
    <w:basedOn w:val="921"/>
    <w:link w:val="925"/>
    <w:uiPriority w:val="0"/>
    <w:qFormat/>
    <w:rPr>
      <w:rFonts w:ascii="Times New Roman" w:hAnsi="Times New Roman" w:eastAsia="宋体" w:cs="Times New Roman"/>
      <w:szCs w:val="24"/>
    </w:rPr>
  </w:style>
  <w:style w:type="character" w:styleId="1124" w:customStyle="1">
    <w:name w:val="日期 Char"/>
    <w:basedOn w:val="921"/>
    <w:link w:val="932"/>
    <w:uiPriority w:val="99"/>
    <w:semiHidden/>
    <w:qFormat/>
  </w:style>
  <w:style w:type="character" w:styleId="1125" w:customStyle="1">
    <w:name w:val="批注框文本 Char"/>
    <w:basedOn w:val="921"/>
    <w:link w:val="934"/>
    <w:uiPriority w:val="99"/>
    <w:semiHidden/>
    <w:qFormat/>
    <w:rPr>
      <w:sz w:val="18"/>
      <w:szCs w:val="18"/>
    </w:rPr>
  </w:style>
  <w:style w:type="character" w:styleId="1126" w:customStyle="1">
    <w:name w:val="页脚 Char"/>
    <w:basedOn w:val="921"/>
    <w:uiPriority w:val="99"/>
    <w:qFormat/>
    <w:rPr>
      <w:sz w:val="18"/>
      <w:szCs w:val="18"/>
    </w:rPr>
  </w:style>
  <w:style w:type="character" w:styleId="1127" w:customStyle="1">
    <w:name w:val="页眉 Char"/>
    <w:basedOn w:val="921"/>
    <w:uiPriority w:val="99"/>
    <w:semiHidden/>
    <w:qFormat/>
    <w:rPr>
      <w:sz w:val="18"/>
      <w:szCs w:val="18"/>
    </w:rPr>
  </w:style>
  <w:style w:type="character" w:styleId="1128" w:customStyle="1">
    <w:name w:val="批注主题 Char"/>
    <w:basedOn w:val="1123"/>
    <w:link w:val="946"/>
    <w:uiPriority w:val="99"/>
    <w:semiHidden/>
    <w:qFormat/>
    <w:rPr>
      <w:b/>
      <w:bCs/>
    </w:rPr>
  </w:style>
  <w:style w:type="paragraph" w:styleId="1129" w:customStyle="1">
    <w:name w:val="标题 11"/>
    <w:next w:val="917"/>
    <w:uiPriority w:val="0"/>
    <w:qFormat/>
    <w:pPr>
      <w:ind w:left="100" w:right="100"/>
      <w:jc w:val="both"/>
      <w:keepLines/>
      <w:keepNext/>
      <w:spacing w:before="120" w:after="120"/>
      <w:widowControl w:val="off"/>
      <w:outlineLvl w:val="0"/>
    </w:pPr>
    <w:rPr>
      <w:rFonts w:ascii="Times New Roman" w:hAnsi="Times New Roman" w:eastAsia="宋体" w:cs="Times New Roman"/>
      <w:b/>
      <w:bCs/>
      <w:sz w:val="21"/>
      <w:szCs w:val="44"/>
      <w:lang w:val="en-US" w:eastAsia="zh-CN" w:bidi="ar-SA"/>
    </w:rPr>
  </w:style>
  <w:style w:type="paragraph" w:styleId="1130" w:customStyle="1">
    <w:name w:val="Default"/>
    <w:uiPriority w:val="99"/>
    <w:qFormat/>
    <w:pPr>
      <w:widowControl w:val="off"/>
    </w:pPr>
    <w:rPr>
      <w:rFonts w:ascii="楷体_GB2312" w:hAnsi="Times New Roman" w:eastAsia="楷体_GB2312" w:cs="楷体_GB2312"/>
      <w:color w:val="000000"/>
      <w:sz w:val="24"/>
      <w:szCs w:val="24"/>
      <w:lang w:val="en-US" w:eastAsia="zh-CN" w:bidi="ar-SA"/>
    </w:rPr>
  </w:style>
  <w:style w:type="table" w:styleId="1131" w:customStyle="1">
    <w:name w:val="Table Normal"/>
    <w:uiPriority w:val="0"/>
    <w:semiHidden/>
    <w:unhideWhenUsed/>
    <w:qFormat/>
    <w:tblPr>
      <w:tblCellMar>
        <w:left w:w="0" w:type="dxa"/>
        <w:top w:w="0" w:type="dxa"/>
        <w:right w:w="0" w:type="dxa"/>
        <w:bottom w:w="0" w:type="dxa"/>
      </w:tblCellMar>
    </w:tblPr>
  </w:style>
  <w:style w:type="paragraph" w:styleId="1132" w:customStyle="1">
    <w:name w:val="Table Text"/>
    <w:basedOn w:val="917"/>
    <w:uiPriority w:val="0"/>
    <w:semiHidden/>
    <w:qFormat/>
    <w:rPr>
      <w:rFonts w:ascii="宋体" w:hAnsi="宋体" w:eastAsia="宋体" w:cs="宋体"/>
      <w:sz w:val="20"/>
      <w:szCs w:val="20"/>
      <w:lang w:val="en-US" w:eastAsia="en-US" w:bidi="ar-SA"/>
    </w:rPr>
  </w:style>
  <w:style w:type="numbering" w:styleId="70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footer" Target="footer10.xml" /><Relationship Id="rId20" Type="http://schemas.openxmlformats.org/officeDocument/2006/relationships/customXml" Target="../customXml/item1.xml" /><Relationship Id="rId2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2024年2月20日修订</dc:description>
  <cp:lastModifiedBy>江苏润博</cp:lastModifiedBy>
  <cp:revision>20</cp:revision>
  <dcterms:created xsi:type="dcterms:W3CDTF">2024-08-19T02:10:00Z</dcterms:created>
  <dcterms:modified xsi:type="dcterms:W3CDTF">2026-05-20T07:42:30Z</dcterms:modified>
  <cp:category>“苏采云”公开招标货物范本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eyJoZGlkIjoiYmExYmYxOGIwYWJmZTQ3MjQzZjg5NjlhMDNkMmRlODAiLCJ1c2VySWQiOiIzNjc2NDEzMTMifQ==</vt:lpwstr>
  </property>
  <property fmtid="{D5CDD505-2E9C-101B-9397-08002B2CF9AE}" pid="3" name="KSOProductBuildVer">
    <vt:lpwstr>2052-12.1.0.20305</vt:lpwstr>
  </property>
  <property fmtid="{D5CDD505-2E9C-101B-9397-08002B2CF9AE}" pid="4" name="ICV">
    <vt:lpwstr>BA3A88D5D28948FEA69960122B76115B_13</vt:lpwstr>
  </property>
</Properties>
</file>